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DF3C60">
      <w:pPr>
        <w:pStyle w:val="3"/>
        <w:keepNext w:val="0"/>
        <w:keepLines w:val="0"/>
        <w:widowControl/>
        <w:suppressLineNumbers w:val="0"/>
        <w:rPr>
          <w:rFonts w:ascii="宋体" w:hAnsi="宋体" w:eastAsia="宋体" w:cs="宋体"/>
          <w:kern w:val="0"/>
          <w:sz w:val="28"/>
          <w:szCs w:val="28"/>
          <w:lang w:val="en-US" w:eastAsia="zh-CN" w:bidi="ar"/>
        </w:rPr>
      </w:pPr>
      <w:r>
        <w:rPr>
          <w:rFonts w:ascii="宋体" w:hAnsi="宋体" w:eastAsia="宋体" w:cs="宋体"/>
          <w:kern w:val="0"/>
          <w:sz w:val="28"/>
          <w:szCs w:val="28"/>
          <w:lang w:val="en-US" w:eastAsia="zh-CN" w:bidi="ar"/>
        </w:rPr>
        <w:t>附1</w:t>
      </w:r>
    </w:p>
    <w:p w14:paraId="177A2C1A">
      <w:pPr>
        <w:pStyle w:val="3"/>
        <w:keepNext w:val="0"/>
        <w:keepLines w:val="0"/>
        <w:widowControl/>
        <w:suppressLineNumbers w:val="0"/>
        <w:jc w:val="center"/>
      </w:pPr>
      <w:r>
        <w:rPr>
          <w:rFonts w:ascii="方正小标宋简体" w:hAnsi="方正小标宋简体" w:eastAsia="方正小标宋简体" w:cs="方正小标宋简体"/>
          <w:b/>
          <w:bCs/>
          <w:sz w:val="30"/>
          <w:szCs w:val="30"/>
        </w:rPr>
        <w:t>行政事业单位内部控制自我评价指标体系</w:t>
      </w:r>
    </w:p>
    <w:tbl>
      <w:tblPr>
        <w:tblW w:w="855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550"/>
      </w:tblGrid>
      <w:tr w14:paraId="21B1D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nil"/>
              <w:left w:val="nil"/>
              <w:bottom w:val="nil"/>
              <w:right w:val="nil"/>
            </w:tcBorders>
            <w:shd w:val="clear"/>
            <w:vAlign w:val="center"/>
          </w:tcPr>
          <w:p w14:paraId="552E516C">
            <w:pPr>
              <w:keepNext w:val="0"/>
              <w:keepLines w:val="0"/>
              <w:widowControl/>
              <w:suppressLineNumbers w:val="0"/>
              <w:pBdr>
                <w:top w:val="none" w:color="auto" w:sz="0" w:space="0"/>
                <w:left w:val="none" w:color="auto" w:sz="0" w:space="0"/>
                <w:bottom w:val="none" w:color="auto" w:sz="0" w:space="0"/>
                <w:right w:val="none" w:color="auto" w:sz="0" w:space="0"/>
              </w:pBdr>
              <w:jc w:val="center"/>
              <w:rPr>
                <w:sz w:val="24"/>
                <w:szCs w:val="24"/>
              </w:rPr>
            </w:pPr>
          </w:p>
        </w:tc>
      </w:tr>
      <w:tr w14:paraId="5A071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center"/>
          </w:tcPr>
          <w:p w14:paraId="616941B2">
            <w:pPr>
              <w:keepNext w:val="0"/>
              <w:keepLines w:val="0"/>
              <w:widowControl/>
              <w:suppressLineNumbers w:val="0"/>
              <w:jc w:val="left"/>
            </w:pPr>
          </w:p>
        </w:tc>
      </w:tr>
    </w:tbl>
    <w:p w14:paraId="124156FD">
      <w:pPr>
        <w:rPr>
          <w:vanish/>
          <w:sz w:val="24"/>
          <w:szCs w:val="24"/>
        </w:rPr>
      </w:pPr>
    </w:p>
    <w:tbl>
      <w:tblPr>
        <w:tblW w:w="8385"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980"/>
        <w:gridCol w:w="1029"/>
        <w:gridCol w:w="2719"/>
        <w:gridCol w:w="2877"/>
        <w:gridCol w:w="780"/>
      </w:tblGrid>
      <w:tr w14:paraId="32E46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5" w:hRule="atLeast"/>
          <w:tblCellSpacing w:w="15" w:type="dxa"/>
        </w:trPr>
        <w:tc>
          <w:tcPr>
            <w:tcW w:w="1440" w:type="dxa"/>
            <w:tcBorders>
              <w:top w:val="nil"/>
              <w:left w:val="nil"/>
              <w:bottom w:val="nil"/>
              <w:right w:val="nil"/>
            </w:tcBorders>
            <w:shd w:val="clear"/>
            <w:vAlign w:val="center"/>
          </w:tcPr>
          <w:p w14:paraId="7E34027A">
            <w:pPr>
              <w:keepNext w:val="0"/>
              <w:keepLines w:val="0"/>
              <w:widowControl/>
              <w:suppressLineNumbers w:val="0"/>
              <w:jc w:val="center"/>
            </w:pPr>
            <w:r>
              <w:rPr>
                <w:rFonts w:ascii="宋体" w:hAnsi="宋体" w:eastAsia="宋体" w:cs="宋体"/>
                <w:kern w:val="0"/>
                <w:sz w:val="22"/>
                <w:szCs w:val="22"/>
                <w:lang w:val="en-US" w:eastAsia="zh-CN" w:bidi="ar"/>
              </w:rPr>
              <w:t>评价</w:t>
            </w:r>
            <w:r>
              <w:rPr>
                <w:rFonts w:ascii="宋体" w:hAnsi="宋体" w:eastAsia="宋体" w:cs="宋体"/>
                <w:kern w:val="0"/>
                <w:sz w:val="22"/>
                <w:szCs w:val="22"/>
                <w:lang w:val="en-US" w:eastAsia="zh-CN" w:bidi="ar"/>
              </w:rPr>
              <w:br w:type="textWrapping"/>
            </w:r>
            <w:r>
              <w:rPr>
                <w:rFonts w:ascii="宋体" w:hAnsi="宋体" w:eastAsia="宋体" w:cs="宋体"/>
                <w:kern w:val="0"/>
                <w:sz w:val="22"/>
                <w:szCs w:val="22"/>
                <w:lang w:val="en-US" w:eastAsia="zh-CN" w:bidi="ar"/>
              </w:rPr>
              <w:t>类别</w:t>
            </w:r>
          </w:p>
        </w:tc>
        <w:tc>
          <w:tcPr>
            <w:tcW w:w="0" w:type="auto"/>
            <w:tcBorders>
              <w:top w:val="nil"/>
              <w:left w:val="nil"/>
              <w:bottom w:val="nil"/>
              <w:right w:val="single" w:color="407600" w:sz="8" w:space="0"/>
            </w:tcBorders>
            <w:shd w:val="clear"/>
            <w:vAlign w:val="center"/>
          </w:tcPr>
          <w:p w14:paraId="3CC384E3">
            <w:pPr>
              <w:keepNext w:val="0"/>
              <w:keepLines w:val="0"/>
              <w:widowControl/>
              <w:suppressLineNumbers w:val="0"/>
              <w:jc w:val="center"/>
            </w:pPr>
            <w:r>
              <w:rPr>
                <w:rFonts w:ascii="宋体" w:hAnsi="宋体" w:eastAsia="宋体" w:cs="宋体"/>
                <w:kern w:val="0"/>
                <w:sz w:val="22"/>
                <w:szCs w:val="22"/>
                <w:lang w:val="en-US" w:eastAsia="zh-CN" w:bidi="ar"/>
              </w:rPr>
              <w:t>一级评</w:t>
            </w:r>
            <w:r>
              <w:rPr>
                <w:rFonts w:ascii="宋体" w:hAnsi="宋体" w:eastAsia="宋体" w:cs="宋体"/>
                <w:kern w:val="0"/>
                <w:sz w:val="22"/>
                <w:szCs w:val="22"/>
                <w:lang w:val="en-US" w:eastAsia="zh-CN" w:bidi="ar"/>
              </w:rPr>
              <w:br w:type="textWrapping"/>
            </w:r>
            <w:r>
              <w:rPr>
                <w:rFonts w:ascii="宋体" w:hAnsi="宋体" w:eastAsia="宋体" w:cs="宋体"/>
                <w:kern w:val="0"/>
                <w:sz w:val="22"/>
                <w:szCs w:val="22"/>
                <w:lang w:val="en-US" w:eastAsia="zh-CN" w:bidi="ar"/>
              </w:rPr>
              <w:t>价指标</w:t>
            </w:r>
          </w:p>
        </w:tc>
        <w:tc>
          <w:tcPr>
            <w:tcW w:w="1440" w:type="dxa"/>
            <w:tcBorders>
              <w:top w:val="nil"/>
              <w:left w:val="nil"/>
              <w:bottom w:val="nil"/>
              <w:right w:val="nil"/>
            </w:tcBorders>
            <w:shd w:val="clear"/>
            <w:vAlign w:val="center"/>
          </w:tcPr>
          <w:p w14:paraId="53E32D2B">
            <w:pPr>
              <w:keepNext w:val="0"/>
              <w:keepLines w:val="0"/>
              <w:widowControl/>
              <w:suppressLineNumbers w:val="0"/>
              <w:jc w:val="center"/>
            </w:pPr>
            <w:r>
              <w:rPr>
                <w:rFonts w:ascii="宋体" w:hAnsi="宋体" w:eastAsia="宋体" w:cs="宋体"/>
                <w:kern w:val="0"/>
                <w:sz w:val="22"/>
                <w:szCs w:val="22"/>
                <w:lang w:val="en-US" w:eastAsia="zh-CN" w:bidi="ar"/>
              </w:rPr>
              <w:t>二级评</w:t>
            </w:r>
            <w:r>
              <w:rPr>
                <w:rFonts w:ascii="宋体" w:hAnsi="宋体" w:eastAsia="宋体" w:cs="宋体"/>
                <w:kern w:val="0"/>
                <w:sz w:val="22"/>
                <w:szCs w:val="22"/>
                <w:lang w:val="en-US" w:eastAsia="zh-CN" w:bidi="ar"/>
              </w:rPr>
              <w:br w:type="textWrapping"/>
            </w:r>
            <w:r>
              <w:rPr>
                <w:rFonts w:ascii="宋体" w:hAnsi="宋体" w:eastAsia="宋体" w:cs="宋体"/>
                <w:kern w:val="0"/>
                <w:sz w:val="22"/>
                <w:szCs w:val="22"/>
                <w:lang w:val="en-US" w:eastAsia="zh-CN" w:bidi="ar"/>
              </w:rPr>
              <w:t>价指标</w:t>
            </w:r>
          </w:p>
        </w:tc>
        <w:tc>
          <w:tcPr>
            <w:tcW w:w="3615" w:type="dxa"/>
            <w:tcBorders>
              <w:top w:val="nil"/>
              <w:left w:val="nil"/>
              <w:bottom w:val="nil"/>
              <w:right w:val="nil"/>
            </w:tcBorders>
            <w:shd w:val="clear"/>
            <w:vAlign w:val="center"/>
          </w:tcPr>
          <w:p w14:paraId="64C66852">
            <w:pPr>
              <w:keepNext w:val="0"/>
              <w:keepLines w:val="0"/>
              <w:widowControl/>
              <w:suppressLineNumbers w:val="0"/>
              <w:jc w:val="center"/>
            </w:pPr>
            <w:r>
              <w:rPr>
                <w:rFonts w:ascii="宋体" w:hAnsi="宋体" w:eastAsia="宋体" w:cs="宋体"/>
                <w:kern w:val="0"/>
                <w:sz w:val="22"/>
                <w:szCs w:val="22"/>
                <w:lang w:val="en-US" w:eastAsia="zh-CN" w:bidi="ar"/>
              </w:rPr>
              <w:t>评价内容</w:t>
            </w:r>
          </w:p>
        </w:tc>
        <w:tc>
          <w:tcPr>
            <w:tcW w:w="795" w:type="dxa"/>
            <w:tcBorders>
              <w:top w:val="nil"/>
              <w:left w:val="nil"/>
              <w:bottom w:val="nil"/>
              <w:right w:val="nil"/>
            </w:tcBorders>
            <w:shd w:val="clear"/>
            <w:vAlign w:val="center"/>
          </w:tcPr>
          <w:p w14:paraId="293E2639">
            <w:pPr>
              <w:keepNext w:val="0"/>
              <w:keepLines w:val="0"/>
              <w:widowControl/>
              <w:suppressLineNumbers w:val="0"/>
              <w:jc w:val="left"/>
            </w:pPr>
            <w:r>
              <w:rPr>
                <w:rFonts w:ascii="宋体" w:hAnsi="宋体" w:eastAsia="宋体" w:cs="宋体"/>
                <w:kern w:val="0"/>
                <w:sz w:val="22"/>
                <w:szCs w:val="22"/>
                <w:lang w:val="en-US" w:eastAsia="zh-CN" w:bidi="ar"/>
              </w:rPr>
              <w:t>分值</w:t>
            </w:r>
          </w:p>
        </w:tc>
      </w:tr>
      <w:tr w14:paraId="05693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15" w:hRule="atLeast"/>
          <w:tblCellSpacing w:w="15" w:type="dxa"/>
        </w:trPr>
        <w:tc>
          <w:tcPr>
            <w:tcW w:w="1440" w:type="dxa"/>
            <w:vMerge w:val="restart"/>
            <w:tcBorders>
              <w:top w:val="nil"/>
              <w:left w:val="nil"/>
              <w:bottom w:val="single" w:color="407600" w:sz="8" w:space="0"/>
              <w:right w:val="nil"/>
            </w:tcBorders>
            <w:shd w:val="clear"/>
            <w:vAlign w:val="center"/>
          </w:tcPr>
          <w:p w14:paraId="159204DB">
            <w:pPr>
              <w:keepNext w:val="0"/>
              <w:keepLines w:val="0"/>
              <w:widowControl/>
              <w:suppressLineNumbers w:val="0"/>
              <w:jc w:val="left"/>
            </w:pPr>
            <w:r>
              <w:rPr>
                <w:rFonts w:ascii="宋体" w:hAnsi="宋体" w:eastAsia="宋体" w:cs="宋体"/>
                <w:kern w:val="0"/>
                <w:sz w:val="22"/>
                <w:szCs w:val="22"/>
                <w:lang w:val="en-US" w:eastAsia="zh-CN" w:bidi="ar"/>
              </w:rPr>
              <w:t>一、组织层面内部控制</w:t>
            </w:r>
          </w:p>
        </w:tc>
        <w:tc>
          <w:tcPr>
            <w:tcW w:w="0" w:type="auto"/>
            <w:tcBorders>
              <w:top w:val="nil"/>
              <w:left w:val="nil"/>
              <w:bottom w:val="nil"/>
              <w:right w:val="nil"/>
            </w:tcBorders>
            <w:shd w:val="clear"/>
            <w:vAlign w:val="center"/>
          </w:tcPr>
          <w:p w14:paraId="01045C1A">
            <w:pPr>
              <w:keepNext w:val="0"/>
              <w:keepLines w:val="0"/>
              <w:widowControl/>
              <w:suppressLineNumbers w:val="0"/>
              <w:jc w:val="left"/>
            </w:pPr>
            <w:r>
              <w:rPr>
                <w:rFonts w:ascii="宋体" w:hAnsi="宋体" w:eastAsia="宋体" w:cs="宋体"/>
                <w:kern w:val="0"/>
                <w:sz w:val="22"/>
                <w:szCs w:val="22"/>
                <w:lang w:val="en-US" w:eastAsia="zh-CN" w:bidi="ar"/>
              </w:rPr>
              <w:t>议事决策机制</w:t>
            </w:r>
          </w:p>
        </w:tc>
        <w:tc>
          <w:tcPr>
            <w:tcW w:w="1440" w:type="dxa"/>
            <w:tcBorders>
              <w:top w:val="nil"/>
              <w:left w:val="nil"/>
              <w:bottom w:val="nil"/>
              <w:right w:val="nil"/>
            </w:tcBorders>
            <w:shd w:val="clear"/>
            <w:vAlign w:val="center"/>
          </w:tcPr>
          <w:p w14:paraId="064D04F8">
            <w:pPr>
              <w:keepNext w:val="0"/>
              <w:keepLines w:val="0"/>
              <w:widowControl/>
              <w:suppressLineNumbers w:val="0"/>
              <w:jc w:val="left"/>
            </w:pPr>
            <w:r>
              <w:rPr>
                <w:rFonts w:ascii="宋体" w:hAnsi="宋体" w:eastAsia="宋体" w:cs="宋体"/>
                <w:kern w:val="0"/>
                <w:sz w:val="22"/>
                <w:szCs w:val="22"/>
                <w:lang w:val="en-US" w:eastAsia="zh-CN" w:bidi="ar"/>
              </w:rPr>
              <w:t>“三重一大”集体决策机制建立与实施情况</w:t>
            </w:r>
          </w:p>
        </w:tc>
        <w:tc>
          <w:tcPr>
            <w:tcW w:w="3615" w:type="dxa"/>
            <w:tcBorders>
              <w:top w:val="nil"/>
              <w:left w:val="nil"/>
              <w:bottom w:val="nil"/>
              <w:right w:val="nil"/>
            </w:tcBorders>
            <w:shd w:val="clear"/>
            <w:vAlign w:val="center"/>
          </w:tcPr>
          <w:p w14:paraId="45AB6222">
            <w:pPr>
              <w:keepNext w:val="0"/>
              <w:keepLines w:val="0"/>
              <w:widowControl/>
              <w:suppressLineNumbers w:val="0"/>
              <w:jc w:val="left"/>
            </w:pPr>
            <w:r>
              <w:rPr>
                <w:rFonts w:ascii="宋体" w:hAnsi="宋体" w:eastAsia="宋体" w:cs="宋体"/>
                <w:kern w:val="0"/>
                <w:sz w:val="22"/>
                <w:szCs w:val="22"/>
                <w:lang w:val="en-US" w:eastAsia="zh-CN" w:bidi="ar"/>
              </w:rPr>
              <w:t>单位是否建立“三重一大”集体决策机制，明确划分标准、议事规则及会议记录过程等内容，并严格执行。</w:t>
            </w:r>
          </w:p>
        </w:tc>
        <w:tc>
          <w:tcPr>
            <w:tcW w:w="795" w:type="dxa"/>
            <w:tcBorders>
              <w:top w:val="nil"/>
              <w:left w:val="nil"/>
              <w:bottom w:val="nil"/>
              <w:right w:val="nil"/>
            </w:tcBorders>
            <w:shd w:val="clear"/>
            <w:vAlign w:val="center"/>
          </w:tcPr>
          <w:p w14:paraId="2B43424A">
            <w:pPr>
              <w:keepNext w:val="0"/>
              <w:keepLines w:val="0"/>
              <w:widowControl/>
              <w:suppressLineNumbers w:val="0"/>
              <w:jc w:val="left"/>
            </w:pPr>
            <w:r>
              <w:rPr>
                <w:rFonts w:ascii="宋体" w:hAnsi="宋体" w:eastAsia="宋体" w:cs="宋体"/>
                <w:kern w:val="0"/>
                <w:sz w:val="22"/>
                <w:szCs w:val="22"/>
                <w:lang w:val="en-US" w:eastAsia="zh-CN" w:bidi="ar"/>
              </w:rPr>
              <w:t>2</w:t>
            </w:r>
          </w:p>
        </w:tc>
      </w:tr>
      <w:tr w14:paraId="1A417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15" w:hRule="atLeast"/>
          <w:tblCellSpacing w:w="15" w:type="dxa"/>
        </w:trPr>
        <w:tc>
          <w:tcPr>
            <w:tcW w:w="1440" w:type="dxa"/>
            <w:vMerge w:val="continue"/>
            <w:tcBorders>
              <w:top w:val="nil"/>
              <w:left w:val="nil"/>
              <w:bottom w:val="single" w:color="407600" w:sz="8" w:space="0"/>
              <w:right w:val="nil"/>
            </w:tcBorders>
            <w:shd w:val="clear"/>
            <w:vAlign w:val="center"/>
          </w:tcPr>
          <w:p w14:paraId="4569777E">
            <w:pPr>
              <w:rPr>
                <w:rFonts w:hint="eastAsia" w:ascii="宋体"/>
                <w:sz w:val="24"/>
                <w:szCs w:val="24"/>
              </w:rPr>
            </w:pPr>
          </w:p>
        </w:tc>
        <w:tc>
          <w:tcPr>
            <w:tcW w:w="0" w:type="auto"/>
            <w:vMerge w:val="restart"/>
            <w:tcBorders>
              <w:top w:val="nil"/>
              <w:left w:val="nil"/>
              <w:bottom w:val="nil"/>
              <w:right w:val="nil"/>
            </w:tcBorders>
            <w:shd w:val="clear"/>
            <w:vAlign w:val="center"/>
          </w:tcPr>
          <w:p w14:paraId="53E182C3">
            <w:pPr>
              <w:keepNext w:val="0"/>
              <w:keepLines w:val="0"/>
              <w:widowControl/>
              <w:suppressLineNumbers w:val="0"/>
              <w:jc w:val="left"/>
            </w:pPr>
            <w:r>
              <w:rPr>
                <w:rFonts w:ascii="宋体" w:hAnsi="宋体" w:eastAsia="宋体" w:cs="宋体"/>
                <w:kern w:val="0"/>
                <w:sz w:val="22"/>
                <w:szCs w:val="22"/>
                <w:lang w:val="en-US" w:eastAsia="zh-CN" w:bidi="ar"/>
              </w:rPr>
              <w:t>规范权力运行情况</w:t>
            </w:r>
          </w:p>
        </w:tc>
        <w:tc>
          <w:tcPr>
            <w:tcW w:w="1440" w:type="dxa"/>
            <w:tcBorders>
              <w:top w:val="nil"/>
              <w:left w:val="nil"/>
              <w:bottom w:val="nil"/>
              <w:right w:val="nil"/>
            </w:tcBorders>
            <w:shd w:val="clear"/>
            <w:vAlign w:val="center"/>
          </w:tcPr>
          <w:p w14:paraId="357A234D">
            <w:pPr>
              <w:keepNext w:val="0"/>
              <w:keepLines w:val="0"/>
              <w:widowControl/>
              <w:suppressLineNumbers w:val="0"/>
              <w:jc w:val="left"/>
            </w:pPr>
            <w:r>
              <w:rPr>
                <w:rFonts w:ascii="宋体" w:hAnsi="宋体" w:eastAsia="宋体" w:cs="宋体"/>
                <w:kern w:val="0"/>
                <w:sz w:val="22"/>
                <w:szCs w:val="22"/>
                <w:lang w:val="en-US" w:eastAsia="zh-CN" w:bidi="ar"/>
              </w:rPr>
              <w:t>分事行权</w:t>
            </w:r>
          </w:p>
        </w:tc>
        <w:tc>
          <w:tcPr>
            <w:tcW w:w="3615" w:type="dxa"/>
            <w:tcBorders>
              <w:top w:val="nil"/>
              <w:left w:val="nil"/>
              <w:bottom w:val="nil"/>
              <w:right w:val="nil"/>
            </w:tcBorders>
            <w:shd w:val="clear"/>
            <w:vAlign w:val="center"/>
          </w:tcPr>
          <w:p w14:paraId="32FC9021">
            <w:pPr>
              <w:keepNext w:val="0"/>
              <w:keepLines w:val="0"/>
              <w:widowControl/>
              <w:suppressLineNumbers w:val="0"/>
              <w:jc w:val="left"/>
            </w:pPr>
            <w:r>
              <w:rPr>
                <w:rFonts w:ascii="宋体" w:hAnsi="宋体" w:eastAsia="宋体" w:cs="宋体"/>
                <w:kern w:val="0"/>
                <w:sz w:val="22"/>
                <w:szCs w:val="22"/>
                <w:lang w:val="en-US" w:eastAsia="zh-CN" w:bidi="ar"/>
              </w:rPr>
              <w:t>对经济活动和相关业务活动的决策、执行、监督，单位是否明确分工、相互分离、分别行权。</w:t>
            </w:r>
          </w:p>
        </w:tc>
        <w:tc>
          <w:tcPr>
            <w:tcW w:w="795" w:type="dxa"/>
            <w:tcBorders>
              <w:top w:val="nil"/>
              <w:left w:val="nil"/>
              <w:bottom w:val="nil"/>
              <w:right w:val="nil"/>
            </w:tcBorders>
            <w:shd w:val="clear"/>
            <w:vAlign w:val="center"/>
          </w:tcPr>
          <w:p w14:paraId="5A229B3F">
            <w:pPr>
              <w:keepNext w:val="0"/>
              <w:keepLines w:val="0"/>
              <w:widowControl/>
              <w:suppressLineNumbers w:val="0"/>
              <w:jc w:val="left"/>
            </w:pPr>
            <w:r>
              <w:rPr>
                <w:rFonts w:ascii="宋体" w:hAnsi="宋体" w:eastAsia="宋体" w:cs="宋体"/>
                <w:kern w:val="0"/>
                <w:sz w:val="22"/>
                <w:szCs w:val="22"/>
                <w:lang w:val="en-US" w:eastAsia="zh-CN" w:bidi="ar"/>
              </w:rPr>
              <w:t>2</w:t>
            </w:r>
          </w:p>
        </w:tc>
      </w:tr>
      <w:tr w14:paraId="12DE7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35" w:hRule="atLeast"/>
          <w:tblCellSpacing w:w="15" w:type="dxa"/>
        </w:trPr>
        <w:tc>
          <w:tcPr>
            <w:tcW w:w="1440" w:type="dxa"/>
            <w:vMerge w:val="continue"/>
            <w:tcBorders>
              <w:top w:val="nil"/>
              <w:left w:val="nil"/>
              <w:bottom w:val="single" w:color="407600" w:sz="8" w:space="0"/>
              <w:right w:val="nil"/>
            </w:tcBorders>
            <w:shd w:val="clear"/>
            <w:vAlign w:val="center"/>
          </w:tcPr>
          <w:p w14:paraId="4648F3C7">
            <w:pPr>
              <w:rPr>
                <w:rFonts w:hint="eastAsia" w:ascii="宋体"/>
                <w:sz w:val="24"/>
                <w:szCs w:val="24"/>
              </w:rPr>
            </w:pPr>
          </w:p>
        </w:tc>
        <w:tc>
          <w:tcPr>
            <w:tcW w:w="0" w:type="auto"/>
            <w:vMerge w:val="continue"/>
            <w:tcBorders>
              <w:top w:val="nil"/>
              <w:left w:val="nil"/>
              <w:bottom w:val="nil"/>
              <w:right w:val="nil"/>
            </w:tcBorders>
            <w:shd w:val="clear"/>
            <w:vAlign w:val="center"/>
          </w:tcPr>
          <w:p w14:paraId="21248EDE">
            <w:pPr>
              <w:rPr>
                <w:rFonts w:hint="eastAsia" w:ascii="宋体"/>
                <w:sz w:val="24"/>
                <w:szCs w:val="24"/>
              </w:rPr>
            </w:pPr>
          </w:p>
        </w:tc>
        <w:tc>
          <w:tcPr>
            <w:tcW w:w="1440" w:type="dxa"/>
            <w:tcBorders>
              <w:top w:val="nil"/>
              <w:left w:val="nil"/>
              <w:bottom w:val="nil"/>
              <w:right w:val="nil"/>
            </w:tcBorders>
            <w:shd w:val="clear"/>
            <w:vAlign w:val="center"/>
          </w:tcPr>
          <w:p w14:paraId="633A9C64">
            <w:pPr>
              <w:keepNext w:val="0"/>
              <w:keepLines w:val="0"/>
              <w:widowControl/>
              <w:suppressLineNumbers w:val="0"/>
              <w:jc w:val="left"/>
            </w:pPr>
            <w:r>
              <w:rPr>
                <w:rFonts w:ascii="宋体" w:hAnsi="宋体" w:eastAsia="宋体" w:cs="宋体"/>
                <w:kern w:val="0"/>
                <w:sz w:val="22"/>
                <w:szCs w:val="22"/>
                <w:lang w:val="en-US" w:eastAsia="zh-CN" w:bidi="ar"/>
              </w:rPr>
              <w:t>分岗设权</w:t>
            </w:r>
          </w:p>
        </w:tc>
        <w:tc>
          <w:tcPr>
            <w:tcW w:w="3615" w:type="dxa"/>
            <w:tcBorders>
              <w:top w:val="nil"/>
              <w:left w:val="nil"/>
              <w:bottom w:val="nil"/>
              <w:right w:val="nil"/>
            </w:tcBorders>
            <w:shd w:val="clear"/>
            <w:vAlign w:val="center"/>
          </w:tcPr>
          <w:p w14:paraId="40E2C7B4">
            <w:pPr>
              <w:keepNext w:val="0"/>
              <w:keepLines w:val="0"/>
              <w:widowControl/>
              <w:suppressLineNumbers w:val="0"/>
              <w:jc w:val="left"/>
            </w:pPr>
            <w:r>
              <w:rPr>
                <w:rFonts w:ascii="宋体" w:hAnsi="宋体" w:eastAsia="宋体" w:cs="宋体"/>
                <w:kern w:val="0"/>
                <w:sz w:val="22"/>
                <w:szCs w:val="22"/>
                <w:lang w:val="en-US" w:eastAsia="zh-CN" w:bidi="ar"/>
              </w:rPr>
              <w:t>单位是否编制岗位说明书，明确岗位责任，确保单位关键岗位实现不相容岗位相互分离。</w:t>
            </w:r>
          </w:p>
        </w:tc>
        <w:tc>
          <w:tcPr>
            <w:tcW w:w="795" w:type="dxa"/>
            <w:tcBorders>
              <w:top w:val="nil"/>
              <w:left w:val="nil"/>
              <w:bottom w:val="nil"/>
              <w:right w:val="nil"/>
            </w:tcBorders>
            <w:shd w:val="clear"/>
            <w:vAlign w:val="center"/>
          </w:tcPr>
          <w:p w14:paraId="6F0DC186">
            <w:pPr>
              <w:keepNext w:val="0"/>
              <w:keepLines w:val="0"/>
              <w:widowControl/>
              <w:suppressLineNumbers w:val="0"/>
              <w:jc w:val="left"/>
            </w:pPr>
            <w:r>
              <w:rPr>
                <w:rFonts w:ascii="宋体" w:hAnsi="宋体" w:eastAsia="宋体" w:cs="宋体"/>
                <w:kern w:val="0"/>
                <w:sz w:val="22"/>
                <w:szCs w:val="22"/>
                <w:lang w:val="en-US" w:eastAsia="zh-CN" w:bidi="ar"/>
              </w:rPr>
              <w:t>2</w:t>
            </w:r>
          </w:p>
        </w:tc>
      </w:tr>
      <w:tr w14:paraId="127A4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tblCellSpacing w:w="15" w:type="dxa"/>
        </w:trPr>
        <w:tc>
          <w:tcPr>
            <w:tcW w:w="1440" w:type="dxa"/>
            <w:vMerge w:val="continue"/>
            <w:tcBorders>
              <w:top w:val="nil"/>
              <w:left w:val="nil"/>
              <w:bottom w:val="single" w:color="407600" w:sz="8" w:space="0"/>
              <w:right w:val="nil"/>
            </w:tcBorders>
            <w:shd w:val="clear"/>
            <w:vAlign w:val="center"/>
          </w:tcPr>
          <w:p w14:paraId="1E1EC05F">
            <w:pPr>
              <w:rPr>
                <w:rFonts w:hint="eastAsia" w:ascii="宋体"/>
                <w:sz w:val="24"/>
                <w:szCs w:val="24"/>
              </w:rPr>
            </w:pPr>
          </w:p>
        </w:tc>
        <w:tc>
          <w:tcPr>
            <w:tcW w:w="0" w:type="auto"/>
            <w:vMerge w:val="continue"/>
            <w:tcBorders>
              <w:top w:val="nil"/>
              <w:left w:val="nil"/>
              <w:bottom w:val="nil"/>
              <w:right w:val="nil"/>
            </w:tcBorders>
            <w:shd w:val="clear"/>
            <w:vAlign w:val="center"/>
          </w:tcPr>
          <w:p w14:paraId="0B3EDD1A">
            <w:pPr>
              <w:rPr>
                <w:rFonts w:hint="eastAsia" w:ascii="宋体"/>
                <w:sz w:val="24"/>
                <w:szCs w:val="24"/>
              </w:rPr>
            </w:pPr>
          </w:p>
        </w:tc>
        <w:tc>
          <w:tcPr>
            <w:tcW w:w="1440" w:type="dxa"/>
            <w:tcBorders>
              <w:top w:val="nil"/>
              <w:left w:val="nil"/>
              <w:bottom w:val="nil"/>
              <w:right w:val="nil"/>
            </w:tcBorders>
            <w:shd w:val="clear"/>
            <w:vAlign w:val="center"/>
          </w:tcPr>
          <w:p w14:paraId="22EE037D">
            <w:pPr>
              <w:keepNext w:val="0"/>
              <w:keepLines w:val="0"/>
              <w:widowControl/>
              <w:suppressLineNumbers w:val="0"/>
              <w:jc w:val="left"/>
            </w:pPr>
            <w:r>
              <w:rPr>
                <w:rFonts w:ascii="宋体" w:hAnsi="宋体" w:eastAsia="宋体" w:cs="宋体"/>
                <w:kern w:val="0"/>
                <w:sz w:val="22"/>
                <w:szCs w:val="22"/>
                <w:lang w:val="en-US" w:eastAsia="zh-CN" w:bidi="ar"/>
              </w:rPr>
              <w:t>分级授权</w:t>
            </w:r>
          </w:p>
        </w:tc>
        <w:tc>
          <w:tcPr>
            <w:tcW w:w="3615" w:type="dxa"/>
            <w:tcBorders>
              <w:top w:val="nil"/>
              <w:left w:val="nil"/>
              <w:bottom w:val="nil"/>
              <w:right w:val="nil"/>
            </w:tcBorders>
            <w:shd w:val="clear"/>
            <w:vAlign w:val="center"/>
          </w:tcPr>
          <w:p w14:paraId="16170DE2">
            <w:pPr>
              <w:keepNext w:val="0"/>
              <w:keepLines w:val="0"/>
              <w:widowControl/>
              <w:suppressLineNumbers w:val="0"/>
              <w:jc w:val="left"/>
            </w:pPr>
            <w:r>
              <w:rPr>
                <w:rFonts w:ascii="宋体" w:hAnsi="宋体" w:eastAsia="宋体" w:cs="宋体"/>
                <w:kern w:val="0"/>
                <w:sz w:val="22"/>
                <w:szCs w:val="22"/>
                <w:lang w:val="en-US" w:eastAsia="zh-CN" w:bidi="ar"/>
              </w:rPr>
              <w:t>单位是否根据不同管理层级和工作岗位，依法依规授予适当权限。</w:t>
            </w:r>
          </w:p>
        </w:tc>
        <w:tc>
          <w:tcPr>
            <w:tcW w:w="795" w:type="dxa"/>
            <w:tcBorders>
              <w:top w:val="nil"/>
              <w:left w:val="nil"/>
              <w:bottom w:val="nil"/>
              <w:right w:val="nil"/>
            </w:tcBorders>
            <w:shd w:val="clear"/>
            <w:vAlign w:val="center"/>
          </w:tcPr>
          <w:p w14:paraId="37B2D94F">
            <w:pPr>
              <w:keepNext w:val="0"/>
              <w:keepLines w:val="0"/>
              <w:widowControl/>
              <w:suppressLineNumbers w:val="0"/>
              <w:jc w:val="left"/>
            </w:pPr>
            <w:r>
              <w:rPr>
                <w:rFonts w:ascii="宋体" w:hAnsi="宋体" w:eastAsia="宋体" w:cs="宋体"/>
                <w:kern w:val="0"/>
                <w:sz w:val="22"/>
                <w:szCs w:val="22"/>
                <w:lang w:val="en-US" w:eastAsia="zh-CN" w:bidi="ar"/>
              </w:rPr>
              <w:t>2</w:t>
            </w:r>
          </w:p>
        </w:tc>
      </w:tr>
      <w:tr w14:paraId="55CDA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695" w:hRule="atLeast"/>
          <w:tblCellSpacing w:w="15" w:type="dxa"/>
        </w:trPr>
        <w:tc>
          <w:tcPr>
            <w:tcW w:w="1440" w:type="dxa"/>
            <w:vMerge w:val="continue"/>
            <w:tcBorders>
              <w:top w:val="nil"/>
              <w:left w:val="nil"/>
              <w:bottom w:val="single" w:color="407600" w:sz="8" w:space="0"/>
              <w:right w:val="nil"/>
            </w:tcBorders>
            <w:shd w:val="clear"/>
            <w:vAlign w:val="center"/>
          </w:tcPr>
          <w:p w14:paraId="4762F3AC">
            <w:pPr>
              <w:rPr>
                <w:rFonts w:hint="eastAsia" w:ascii="宋体"/>
                <w:sz w:val="24"/>
                <w:szCs w:val="24"/>
              </w:rPr>
            </w:pPr>
          </w:p>
        </w:tc>
        <w:tc>
          <w:tcPr>
            <w:tcW w:w="0" w:type="auto"/>
            <w:vMerge w:val="continue"/>
            <w:tcBorders>
              <w:top w:val="nil"/>
              <w:left w:val="nil"/>
              <w:bottom w:val="nil"/>
              <w:right w:val="nil"/>
            </w:tcBorders>
            <w:shd w:val="clear"/>
            <w:vAlign w:val="center"/>
          </w:tcPr>
          <w:p w14:paraId="7A0EED1A">
            <w:pPr>
              <w:rPr>
                <w:rFonts w:hint="eastAsia" w:ascii="宋体"/>
                <w:sz w:val="24"/>
                <w:szCs w:val="24"/>
              </w:rPr>
            </w:pPr>
          </w:p>
        </w:tc>
        <w:tc>
          <w:tcPr>
            <w:tcW w:w="1440" w:type="dxa"/>
            <w:tcBorders>
              <w:top w:val="nil"/>
              <w:left w:val="nil"/>
              <w:bottom w:val="nil"/>
              <w:right w:val="nil"/>
            </w:tcBorders>
            <w:shd w:val="clear"/>
            <w:vAlign w:val="center"/>
          </w:tcPr>
          <w:p w14:paraId="0B32A212">
            <w:pPr>
              <w:keepNext w:val="0"/>
              <w:keepLines w:val="0"/>
              <w:widowControl/>
              <w:suppressLineNumbers w:val="0"/>
              <w:jc w:val="left"/>
            </w:pPr>
            <w:r>
              <w:rPr>
                <w:rFonts w:ascii="宋体" w:hAnsi="宋体" w:eastAsia="宋体" w:cs="宋体"/>
                <w:kern w:val="0"/>
                <w:sz w:val="22"/>
                <w:szCs w:val="22"/>
                <w:lang w:val="en-US" w:eastAsia="zh-CN" w:bidi="ar"/>
              </w:rPr>
              <w:t>定期轮岗</w:t>
            </w:r>
          </w:p>
        </w:tc>
        <w:tc>
          <w:tcPr>
            <w:tcW w:w="3615" w:type="dxa"/>
            <w:tcBorders>
              <w:top w:val="nil"/>
              <w:left w:val="nil"/>
              <w:bottom w:val="nil"/>
              <w:right w:val="nil"/>
            </w:tcBorders>
            <w:shd w:val="clear"/>
            <w:vAlign w:val="center"/>
          </w:tcPr>
          <w:p w14:paraId="5567D10B">
            <w:pPr>
              <w:keepNext w:val="0"/>
              <w:keepLines w:val="0"/>
              <w:widowControl/>
              <w:suppressLineNumbers w:val="0"/>
              <w:jc w:val="left"/>
            </w:pPr>
            <w:r>
              <w:rPr>
                <w:rFonts w:ascii="宋体" w:hAnsi="宋体" w:eastAsia="宋体" w:cs="宋体"/>
                <w:kern w:val="0"/>
                <w:sz w:val="22"/>
                <w:szCs w:val="22"/>
                <w:lang w:val="en-US" w:eastAsia="zh-CN" w:bidi="ar"/>
              </w:rPr>
              <w:t>单位是否实行内部控制关键岗位工作人员的轮岗制度，明确轮岗周期，不具备轮岗条件的是否采取专项审计等控制措施。</w:t>
            </w:r>
          </w:p>
        </w:tc>
        <w:tc>
          <w:tcPr>
            <w:tcW w:w="795" w:type="dxa"/>
            <w:tcBorders>
              <w:top w:val="nil"/>
              <w:left w:val="nil"/>
              <w:bottom w:val="nil"/>
              <w:right w:val="nil"/>
            </w:tcBorders>
            <w:shd w:val="clear"/>
            <w:vAlign w:val="center"/>
          </w:tcPr>
          <w:p w14:paraId="29393F0A">
            <w:pPr>
              <w:keepNext w:val="0"/>
              <w:keepLines w:val="0"/>
              <w:widowControl/>
              <w:suppressLineNumbers w:val="0"/>
              <w:jc w:val="left"/>
            </w:pPr>
            <w:r>
              <w:rPr>
                <w:rFonts w:ascii="宋体" w:hAnsi="宋体" w:eastAsia="宋体" w:cs="宋体"/>
                <w:kern w:val="0"/>
                <w:sz w:val="22"/>
                <w:szCs w:val="22"/>
                <w:lang w:val="en-US" w:eastAsia="zh-CN" w:bidi="ar"/>
              </w:rPr>
              <w:t>2</w:t>
            </w:r>
          </w:p>
        </w:tc>
      </w:tr>
      <w:tr w14:paraId="07778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15" w:hRule="atLeast"/>
          <w:tblCellSpacing w:w="15" w:type="dxa"/>
        </w:trPr>
        <w:tc>
          <w:tcPr>
            <w:tcW w:w="1440" w:type="dxa"/>
            <w:vMerge w:val="continue"/>
            <w:tcBorders>
              <w:top w:val="nil"/>
              <w:left w:val="nil"/>
              <w:bottom w:val="single" w:color="407600" w:sz="8" w:space="0"/>
              <w:right w:val="nil"/>
            </w:tcBorders>
            <w:shd w:val="clear"/>
            <w:vAlign w:val="center"/>
          </w:tcPr>
          <w:p w14:paraId="1DCF1B95">
            <w:pPr>
              <w:rPr>
                <w:rFonts w:hint="eastAsia" w:ascii="宋体"/>
                <w:sz w:val="24"/>
                <w:szCs w:val="24"/>
              </w:rPr>
            </w:pPr>
          </w:p>
        </w:tc>
        <w:tc>
          <w:tcPr>
            <w:tcW w:w="0" w:type="auto"/>
            <w:vMerge w:val="restart"/>
            <w:tcBorders>
              <w:top w:val="nil"/>
              <w:left w:val="nil"/>
              <w:bottom w:val="nil"/>
              <w:right w:val="nil"/>
            </w:tcBorders>
            <w:shd w:val="clear"/>
            <w:vAlign w:val="center"/>
          </w:tcPr>
          <w:p w14:paraId="52D4E248">
            <w:pPr>
              <w:keepNext w:val="0"/>
              <w:keepLines w:val="0"/>
              <w:widowControl/>
              <w:suppressLineNumbers w:val="0"/>
              <w:jc w:val="left"/>
            </w:pPr>
            <w:r>
              <w:rPr>
                <w:rFonts w:ascii="宋体" w:hAnsi="宋体" w:eastAsia="宋体" w:cs="宋体"/>
                <w:kern w:val="0"/>
                <w:sz w:val="22"/>
                <w:szCs w:val="22"/>
                <w:lang w:val="en-US" w:eastAsia="zh-CN" w:bidi="ar"/>
              </w:rPr>
              <w:t>组织架构</w:t>
            </w:r>
          </w:p>
        </w:tc>
        <w:tc>
          <w:tcPr>
            <w:tcW w:w="1440" w:type="dxa"/>
            <w:vMerge w:val="restart"/>
            <w:tcBorders>
              <w:top w:val="nil"/>
              <w:left w:val="nil"/>
              <w:bottom w:val="nil"/>
              <w:right w:val="nil"/>
            </w:tcBorders>
            <w:shd w:val="clear"/>
            <w:vAlign w:val="center"/>
          </w:tcPr>
          <w:p w14:paraId="23FE857E">
            <w:pPr>
              <w:keepNext w:val="0"/>
              <w:keepLines w:val="0"/>
              <w:widowControl/>
              <w:suppressLineNumbers w:val="0"/>
              <w:jc w:val="left"/>
            </w:pPr>
            <w:r>
              <w:rPr>
                <w:rFonts w:ascii="宋体" w:hAnsi="宋体" w:eastAsia="宋体" w:cs="宋体"/>
                <w:kern w:val="0"/>
                <w:sz w:val="22"/>
                <w:szCs w:val="22"/>
                <w:lang w:val="en-US" w:eastAsia="zh-CN" w:bidi="ar"/>
              </w:rPr>
              <w:t>内部控制组织架构设置及运行情况</w:t>
            </w:r>
          </w:p>
        </w:tc>
        <w:tc>
          <w:tcPr>
            <w:tcW w:w="3615" w:type="dxa"/>
            <w:tcBorders>
              <w:top w:val="nil"/>
              <w:left w:val="nil"/>
              <w:bottom w:val="nil"/>
              <w:right w:val="nil"/>
            </w:tcBorders>
            <w:shd w:val="clear"/>
            <w:vAlign w:val="center"/>
          </w:tcPr>
          <w:p w14:paraId="4E5B33C5">
            <w:pPr>
              <w:keepNext w:val="0"/>
              <w:keepLines w:val="0"/>
              <w:widowControl/>
              <w:suppressLineNumbers w:val="0"/>
              <w:jc w:val="left"/>
            </w:pPr>
            <w:r>
              <w:rPr>
                <w:rFonts w:ascii="宋体" w:hAnsi="宋体" w:eastAsia="宋体" w:cs="宋体"/>
                <w:kern w:val="0"/>
                <w:sz w:val="22"/>
                <w:szCs w:val="22"/>
                <w:lang w:val="en-US" w:eastAsia="zh-CN" w:bidi="ar"/>
              </w:rPr>
              <w:t>单位内部控制组织领导机构是否健全。单位是否设置内部控制职能部门或确定内部控制牵头部门。</w:t>
            </w:r>
          </w:p>
        </w:tc>
        <w:tc>
          <w:tcPr>
            <w:tcW w:w="795" w:type="dxa"/>
            <w:tcBorders>
              <w:top w:val="nil"/>
              <w:left w:val="nil"/>
              <w:bottom w:val="nil"/>
              <w:right w:val="nil"/>
            </w:tcBorders>
            <w:shd w:val="clear"/>
            <w:vAlign w:val="center"/>
          </w:tcPr>
          <w:p w14:paraId="4A7AFB41">
            <w:pPr>
              <w:keepNext w:val="0"/>
              <w:keepLines w:val="0"/>
              <w:widowControl/>
              <w:suppressLineNumbers w:val="0"/>
              <w:jc w:val="left"/>
            </w:pPr>
            <w:r>
              <w:rPr>
                <w:rFonts w:ascii="宋体" w:hAnsi="宋体" w:eastAsia="宋体" w:cs="宋体"/>
                <w:kern w:val="0"/>
                <w:sz w:val="22"/>
                <w:szCs w:val="22"/>
                <w:lang w:val="en-US" w:eastAsia="zh-CN" w:bidi="ar"/>
              </w:rPr>
              <w:t>2</w:t>
            </w:r>
          </w:p>
        </w:tc>
      </w:tr>
      <w:tr w14:paraId="5CDFE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55" w:hRule="atLeast"/>
          <w:tblCellSpacing w:w="15" w:type="dxa"/>
        </w:trPr>
        <w:tc>
          <w:tcPr>
            <w:tcW w:w="1440" w:type="dxa"/>
            <w:vMerge w:val="continue"/>
            <w:tcBorders>
              <w:top w:val="nil"/>
              <w:left w:val="nil"/>
              <w:bottom w:val="single" w:color="407600" w:sz="8" w:space="0"/>
              <w:right w:val="nil"/>
            </w:tcBorders>
            <w:shd w:val="clear"/>
            <w:vAlign w:val="center"/>
          </w:tcPr>
          <w:p w14:paraId="3F47A9D6">
            <w:pPr>
              <w:rPr>
                <w:rFonts w:hint="eastAsia" w:ascii="宋体"/>
                <w:sz w:val="24"/>
                <w:szCs w:val="24"/>
              </w:rPr>
            </w:pPr>
          </w:p>
        </w:tc>
        <w:tc>
          <w:tcPr>
            <w:tcW w:w="0" w:type="auto"/>
            <w:vMerge w:val="continue"/>
            <w:tcBorders>
              <w:top w:val="nil"/>
              <w:left w:val="nil"/>
              <w:bottom w:val="nil"/>
              <w:right w:val="nil"/>
            </w:tcBorders>
            <w:shd w:val="clear"/>
            <w:vAlign w:val="center"/>
          </w:tcPr>
          <w:p w14:paraId="30DE83F1">
            <w:pPr>
              <w:rPr>
                <w:rFonts w:hint="eastAsia" w:ascii="宋体"/>
                <w:sz w:val="24"/>
                <w:szCs w:val="24"/>
              </w:rPr>
            </w:pPr>
          </w:p>
        </w:tc>
        <w:tc>
          <w:tcPr>
            <w:tcW w:w="1440" w:type="dxa"/>
            <w:vMerge w:val="continue"/>
            <w:tcBorders>
              <w:top w:val="nil"/>
              <w:left w:val="nil"/>
              <w:bottom w:val="nil"/>
              <w:right w:val="nil"/>
            </w:tcBorders>
            <w:shd w:val="clear"/>
            <w:vAlign w:val="center"/>
          </w:tcPr>
          <w:p w14:paraId="214ED69D">
            <w:pPr>
              <w:rPr>
                <w:rFonts w:hint="eastAsia" w:ascii="宋体"/>
                <w:sz w:val="24"/>
                <w:szCs w:val="24"/>
              </w:rPr>
            </w:pPr>
          </w:p>
        </w:tc>
        <w:tc>
          <w:tcPr>
            <w:tcW w:w="3615" w:type="dxa"/>
            <w:tcBorders>
              <w:top w:val="nil"/>
              <w:left w:val="nil"/>
              <w:bottom w:val="nil"/>
              <w:right w:val="nil"/>
            </w:tcBorders>
            <w:shd w:val="clear"/>
            <w:vAlign w:val="center"/>
          </w:tcPr>
          <w:p w14:paraId="564854DD">
            <w:pPr>
              <w:keepNext w:val="0"/>
              <w:keepLines w:val="0"/>
              <w:widowControl/>
              <w:suppressLineNumbers w:val="0"/>
              <w:jc w:val="left"/>
            </w:pPr>
            <w:r>
              <w:rPr>
                <w:rFonts w:ascii="宋体" w:hAnsi="宋体" w:eastAsia="宋体" w:cs="宋体"/>
                <w:kern w:val="0"/>
                <w:sz w:val="22"/>
                <w:szCs w:val="22"/>
                <w:lang w:val="en-US" w:eastAsia="zh-CN" w:bidi="ar"/>
              </w:rPr>
              <w:t>单位是否建立各部门在内部控制中的沟通协调和联动机制。</w:t>
            </w:r>
          </w:p>
        </w:tc>
        <w:tc>
          <w:tcPr>
            <w:tcW w:w="795" w:type="dxa"/>
            <w:tcBorders>
              <w:top w:val="nil"/>
              <w:left w:val="nil"/>
              <w:bottom w:val="nil"/>
              <w:right w:val="nil"/>
            </w:tcBorders>
            <w:shd w:val="clear"/>
            <w:vAlign w:val="center"/>
          </w:tcPr>
          <w:p w14:paraId="3EAA8D66">
            <w:pPr>
              <w:keepNext w:val="0"/>
              <w:keepLines w:val="0"/>
              <w:widowControl/>
              <w:suppressLineNumbers w:val="0"/>
              <w:jc w:val="left"/>
            </w:pPr>
            <w:r>
              <w:rPr>
                <w:rFonts w:ascii="宋体" w:hAnsi="宋体" w:eastAsia="宋体" w:cs="宋体"/>
                <w:kern w:val="0"/>
                <w:sz w:val="22"/>
                <w:szCs w:val="22"/>
                <w:lang w:val="en-US" w:eastAsia="zh-CN" w:bidi="ar"/>
              </w:rPr>
              <w:t>0.5</w:t>
            </w:r>
          </w:p>
        </w:tc>
      </w:tr>
      <w:tr w14:paraId="1CD75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35" w:hRule="atLeast"/>
          <w:tblCellSpacing w:w="15" w:type="dxa"/>
        </w:trPr>
        <w:tc>
          <w:tcPr>
            <w:tcW w:w="1440" w:type="dxa"/>
            <w:vMerge w:val="continue"/>
            <w:tcBorders>
              <w:top w:val="nil"/>
              <w:left w:val="nil"/>
              <w:bottom w:val="single" w:color="407600" w:sz="8" w:space="0"/>
              <w:right w:val="nil"/>
            </w:tcBorders>
            <w:shd w:val="clear"/>
            <w:vAlign w:val="center"/>
          </w:tcPr>
          <w:p w14:paraId="1EB6CD7C">
            <w:pPr>
              <w:rPr>
                <w:rFonts w:hint="eastAsia" w:ascii="宋体"/>
                <w:sz w:val="24"/>
                <w:szCs w:val="24"/>
              </w:rPr>
            </w:pPr>
          </w:p>
        </w:tc>
        <w:tc>
          <w:tcPr>
            <w:tcW w:w="0" w:type="auto"/>
            <w:vMerge w:val="continue"/>
            <w:tcBorders>
              <w:top w:val="nil"/>
              <w:left w:val="nil"/>
              <w:bottom w:val="nil"/>
              <w:right w:val="nil"/>
            </w:tcBorders>
            <w:shd w:val="clear"/>
            <w:vAlign w:val="center"/>
          </w:tcPr>
          <w:p w14:paraId="0ED85117">
            <w:pPr>
              <w:rPr>
                <w:rFonts w:hint="eastAsia" w:ascii="宋体"/>
                <w:sz w:val="24"/>
                <w:szCs w:val="24"/>
              </w:rPr>
            </w:pPr>
          </w:p>
        </w:tc>
        <w:tc>
          <w:tcPr>
            <w:tcW w:w="1440" w:type="dxa"/>
            <w:vMerge w:val="continue"/>
            <w:tcBorders>
              <w:top w:val="nil"/>
              <w:left w:val="nil"/>
              <w:bottom w:val="nil"/>
              <w:right w:val="nil"/>
            </w:tcBorders>
            <w:shd w:val="clear"/>
            <w:vAlign w:val="center"/>
          </w:tcPr>
          <w:p w14:paraId="513535E3">
            <w:pPr>
              <w:rPr>
                <w:rFonts w:hint="eastAsia" w:ascii="宋体"/>
                <w:sz w:val="24"/>
                <w:szCs w:val="24"/>
              </w:rPr>
            </w:pPr>
          </w:p>
        </w:tc>
        <w:tc>
          <w:tcPr>
            <w:tcW w:w="3615" w:type="dxa"/>
            <w:tcBorders>
              <w:top w:val="nil"/>
              <w:left w:val="nil"/>
              <w:bottom w:val="nil"/>
              <w:right w:val="nil"/>
            </w:tcBorders>
            <w:shd w:val="clear"/>
            <w:vAlign w:val="center"/>
          </w:tcPr>
          <w:p w14:paraId="2D43F57E">
            <w:pPr>
              <w:keepNext w:val="0"/>
              <w:keepLines w:val="0"/>
              <w:widowControl/>
              <w:suppressLineNumbers w:val="0"/>
              <w:jc w:val="left"/>
            </w:pPr>
            <w:r>
              <w:rPr>
                <w:rFonts w:ascii="宋体" w:hAnsi="宋体" w:eastAsia="宋体" w:cs="宋体"/>
                <w:kern w:val="0"/>
                <w:sz w:val="22"/>
                <w:szCs w:val="22"/>
                <w:lang w:val="en-US" w:eastAsia="zh-CN" w:bidi="ar"/>
              </w:rPr>
              <w:t>评价年度内单位是否召开内部控制领导小组会议，讨论单位内部控制工作相关问题。</w:t>
            </w:r>
          </w:p>
        </w:tc>
        <w:tc>
          <w:tcPr>
            <w:tcW w:w="795" w:type="dxa"/>
            <w:tcBorders>
              <w:top w:val="nil"/>
              <w:left w:val="nil"/>
              <w:bottom w:val="nil"/>
              <w:right w:val="nil"/>
            </w:tcBorders>
            <w:shd w:val="clear"/>
            <w:vAlign w:val="center"/>
          </w:tcPr>
          <w:p w14:paraId="2C9F8D99">
            <w:pPr>
              <w:keepNext w:val="0"/>
              <w:keepLines w:val="0"/>
              <w:widowControl/>
              <w:suppressLineNumbers w:val="0"/>
              <w:jc w:val="left"/>
            </w:pPr>
            <w:r>
              <w:rPr>
                <w:rFonts w:ascii="宋体" w:hAnsi="宋体" w:eastAsia="宋体" w:cs="宋体"/>
                <w:kern w:val="0"/>
                <w:sz w:val="22"/>
                <w:szCs w:val="22"/>
                <w:lang w:val="en-US" w:eastAsia="zh-CN" w:bidi="ar"/>
              </w:rPr>
              <w:t>0.5</w:t>
            </w:r>
          </w:p>
        </w:tc>
      </w:tr>
      <w:tr w14:paraId="0018C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tblCellSpacing w:w="15" w:type="dxa"/>
        </w:trPr>
        <w:tc>
          <w:tcPr>
            <w:tcW w:w="1440" w:type="dxa"/>
            <w:vMerge w:val="continue"/>
            <w:tcBorders>
              <w:top w:val="nil"/>
              <w:left w:val="nil"/>
              <w:bottom w:val="single" w:color="407600" w:sz="8" w:space="0"/>
              <w:right w:val="nil"/>
            </w:tcBorders>
            <w:shd w:val="clear"/>
            <w:vAlign w:val="center"/>
          </w:tcPr>
          <w:p w14:paraId="2BCCD61D">
            <w:pPr>
              <w:rPr>
                <w:rFonts w:hint="eastAsia" w:ascii="宋体"/>
                <w:sz w:val="24"/>
                <w:szCs w:val="24"/>
              </w:rPr>
            </w:pPr>
          </w:p>
        </w:tc>
        <w:tc>
          <w:tcPr>
            <w:tcW w:w="0" w:type="auto"/>
            <w:vMerge w:val="restart"/>
            <w:tcBorders>
              <w:top w:val="nil"/>
              <w:left w:val="nil"/>
              <w:bottom w:val="nil"/>
              <w:right w:val="nil"/>
            </w:tcBorders>
            <w:shd w:val="clear"/>
            <w:vAlign w:val="center"/>
          </w:tcPr>
          <w:p w14:paraId="0CC718D3">
            <w:pPr>
              <w:keepNext w:val="0"/>
              <w:keepLines w:val="0"/>
              <w:widowControl/>
              <w:suppressLineNumbers w:val="0"/>
              <w:jc w:val="left"/>
            </w:pPr>
            <w:r>
              <w:rPr>
                <w:rFonts w:ascii="宋体" w:hAnsi="宋体" w:eastAsia="宋体" w:cs="宋体"/>
                <w:kern w:val="0"/>
                <w:sz w:val="22"/>
                <w:szCs w:val="22"/>
                <w:lang w:val="en-US" w:eastAsia="zh-CN" w:bidi="ar"/>
              </w:rPr>
              <w:t>财务信息</w:t>
            </w:r>
          </w:p>
        </w:tc>
        <w:tc>
          <w:tcPr>
            <w:tcW w:w="1440" w:type="dxa"/>
            <w:vMerge w:val="restart"/>
            <w:tcBorders>
              <w:top w:val="nil"/>
              <w:left w:val="nil"/>
              <w:bottom w:val="nil"/>
              <w:right w:val="nil"/>
            </w:tcBorders>
            <w:shd w:val="clear"/>
            <w:vAlign w:val="center"/>
          </w:tcPr>
          <w:p w14:paraId="5E634C96">
            <w:pPr>
              <w:keepNext w:val="0"/>
              <w:keepLines w:val="0"/>
              <w:widowControl/>
              <w:suppressLineNumbers w:val="0"/>
              <w:jc w:val="left"/>
            </w:pPr>
            <w:r>
              <w:rPr>
                <w:rFonts w:ascii="宋体" w:hAnsi="宋体" w:eastAsia="宋体" w:cs="宋体"/>
                <w:kern w:val="0"/>
                <w:sz w:val="22"/>
                <w:szCs w:val="22"/>
                <w:lang w:val="en-US" w:eastAsia="zh-CN" w:bidi="ar"/>
              </w:rPr>
              <w:t>会计核算和财务报告</w:t>
            </w:r>
          </w:p>
        </w:tc>
        <w:tc>
          <w:tcPr>
            <w:tcW w:w="3615" w:type="dxa"/>
            <w:tcBorders>
              <w:top w:val="nil"/>
              <w:left w:val="nil"/>
              <w:bottom w:val="nil"/>
              <w:right w:val="nil"/>
            </w:tcBorders>
            <w:shd w:val="clear"/>
            <w:vAlign w:val="center"/>
          </w:tcPr>
          <w:p w14:paraId="7B8FF7A0">
            <w:pPr>
              <w:keepNext w:val="0"/>
              <w:keepLines w:val="0"/>
              <w:widowControl/>
              <w:suppressLineNumbers w:val="0"/>
              <w:jc w:val="left"/>
            </w:pPr>
            <w:r>
              <w:rPr>
                <w:rFonts w:ascii="宋体" w:hAnsi="宋体" w:eastAsia="宋体" w:cs="宋体"/>
                <w:kern w:val="0"/>
                <w:sz w:val="22"/>
                <w:szCs w:val="22"/>
                <w:lang w:val="en-US" w:eastAsia="zh-CN" w:bidi="ar"/>
              </w:rPr>
              <w:t>单位是否严格落实政府会计准则制度，规范开展会计核算。</w:t>
            </w:r>
          </w:p>
        </w:tc>
        <w:tc>
          <w:tcPr>
            <w:tcW w:w="795" w:type="dxa"/>
            <w:tcBorders>
              <w:top w:val="nil"/>
              <w:left w:val="nil"/>
              <w:bottom w:val="nil"/>
              <w:right w:val="nil"/>
            </w:tcBorders>
            <w:shd w:val="clear"/>
            <w:vAlign w:val="center"/>
          </w:tcPr>
          <w:p w14:paraId="6A4C800A">
            <w:pPr>
              <w:keepNext w:val="0"/>
              <w:keepLines w:val="0"/>
              <w:widowControl/>
              <w:suppressLineNumbers w:val="0"/>
              <w:jc w:val="left"/>
            </w:pPr>
            <w:r>
              <w:rPr>
                <w:rFonts w:ascii="宋体" w:hAnsi="宋体" w:eastAsia="宋体" w:cs="宋体"/>
                <w:kern w:val="0"/>
                <w:sz w:val="22"/>
                <w:szCs w:val="22"/>
                <w:lang w:val="en-US" w:eastAsia="zh-CN" w:bidi="ar"/>
              </w:rPr>
              <w:t>1</w:t>
            </w:r>
          </w:p>
        </w:tc>
      </w:tr>
      <w:tr w14:paraId="4D30B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15" w:hRule="atLeast"/>
          <w:tblCellSpacing w:w="15" w:type="dxa"/>
        </w:trPr>
        <w:tc>
          <w:tcPr>
            <w:tcW w:w="1440" w:type="dxa"/>
            <w:vMerge w:val="continue"/>
            <w:tcBorders>
              <w:top w:val="nil"/>
              <w:left w:val="nil"/>
              <w:bottom w:val="single" w:color="407600" w:sz="8" w:space="0"/>
              <w:right w:val="nil"/>
            </w:tcBorders>
            <w:shd w:val="clear"/>
            <w:vAlign w:val="center"/>
          </w:tcPr>
          <w:p w14:paraId="02FB334F">
            <w:pPr>
              <w:rPr>
                <w:rFonts w:hint="eastAsia" w:ascii="宋体"/>
                <w:sz w:val="24"/>
                <w:szCs w:val="24"/>
              </w:rPr>
            </w:pPr>
          </w:p>
        </w:tc>
        <w:tc>
          <w:tcPr>
            <w:tcW w:w="0" w:type="auto"/>
            <w:vMerge w:val="continue"/>
            <w:tcBorders>
              <w:top w:val="nil"/>
              <w:left w:val="nil"/>
              <w:bottom w:val="nil"/>
              <w:right w:val="nil"/>
            </w:tcBorders>
            <w:shd w:val="clear"/>
            <w:vAlign w:val="center"/>
          </w:tcPr>
          <w:p w14:paraId="19888C75">
            <w:pPr>
              <w:rPr>
                <w:rFonts w:hint="eastAsia" w:ascii="宋体"/>
                <w:sz w:val="24"/>
                <w:szCs w:val="24"/>
              </w:rPr>
            </w:pPr>
          </w:p>
        </w:tc>
        <w:tc>
          <w:tcPr>
            <w:tcW w:w="1440" w:type="dxa"/>
            <w:vMerge w:val="continue"/>
            <w:tcBorders>
              <w:top w:val="nil"/>
              <w:left w:val="nil"/>
              <w:bottom w:val="nil"/>
              <w:right w:val="nil"/>
            </w:tcBorders>
            <w:shd w:val="clear"/>
            <w:vAlign w:val="center"/>
          </w:tcPr>
          <w:p w14:paraId="45BD93E4">
            <w:pPr>
              <w:rPr>
                <w:rFonts w:hint="eastAsia" w:ascii="宋体"/>
                <w:sz w:val="24"/>
                <w:szCs w:val="24"/>
              </w:rPr>
            </w:pPr>
          </w:p>
        </w:tc>
        <w:tc>
          <w:tcPr>
            <w:tcW w:w="3615" w:type="dxa"/>
            <w:tcBorders>
              <w:top w:val="nil"/>
              <w:left w:val="nil"/>
              <w:bottom w:val="nil"/>
              <w:right w:val="nil"/>
            </w:tcBorders>
            <w:shd w:val="clear"/>
            <w:vAlign w:val="center"/>
          </w:tcPr>
          <w:p w14:paraId="3A8C17F8">
            <w:pPr>
              <w:keepNext w:val="0"/>
              <w:keepLines w:val="0"/>
              <w:widowControl/>
              <w:suppressLineNumbers w:val="0"/>
              <w:jc w:val="left"/>
            </w:pPr>
            <w:r>
              <w:rPr>
                <w:rFonts w:ascii="宋体" w:hAnsi="宋体" w:eastAsia="宋体" w:cs="宋体"/>
                <w:kern w:val="0"/>
                <w:sz w:val="22"/>
                <w:szCs w:val="22"/>
                <w:lang w:val="en-US" w:eastAsia="zh-CN" w:bidi="ar"/>
              </w:rPr>
              <w:t>单位是否按照相关制度规定开展政府部门财务报告编制、审核和财务报告数据的分析应用等工作。</w:t>
            </w:r>
          </w:p>
        </w:tc>
        <w:tc>
          <w:tcPr>
            <w:tcW w:w="795" w:type="dxa"/>
            <w:tcBorders>
              <w:top w:val="nil"/>
              <w:left w:val="nil"/>
              <w:bottom w:val="nil"/>
              <w:right w:val="nil"/>
            </w:tcBorders>
            <w:shd w:val="clear"/>
            <w:vAlign w:val="center"/>
          </w:tcPr>
          <w:p w14:paraId="29BCEA5D">
            <w:pPr>
              <w:keepNext w:val="0"/>
              <w:keepLines w:val="0"/>
              <w:widowControl/>
              <w:suppressLineNumbers w:val="0"/>
              <w:jc w:val="left"/>
            </w:pPr>
            <w:r>
              <w:rPr>
                <w:rFonts w:ascii="宋体" w:hAnsi="宋体" w:eastAsia="宋体" w:cs="宋体"/>
                <w:kern w:val="0"/>
                <w:sz w:val="22"/>
                <w:szCs w:val="22"/>
                <w:lang w:val="en-US" w:eastAsia="zh-CN" w:bidi="ar"/>
              </w:rPr>
              <w:t>1</w:t>
            </w:r>
          </w:p>
        </w:tc>
      </w:tr>
      <w:tr w14:paraId="5831D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tblCellSpacing w:w="15" w:type="dxa"/>
        </w:trPr>
        <w:tc>
          <w:tcPr>
            <w:tcW w:w="1440" w:type="dxa"/>
            <w:vMerge w:val="continue"/>
            <w:tcBorders>
              <w:top w:val="nil"/>
              <w:left w:val="nil"/>
              <w:bottom w:val="single" w:color="407600" w:sz="8" w:space="0"/>
              <w:right w:val="nil"/>
            </w:tcBorders>
            <w:shd w:val="clear"/>
            <w:vAlign w:val="center"/>
          </w:tcPr>
          <w:p w14:paraId="101C5573">
            <w:pPr>
              <w:rPr>
                <w:rFonts w:hint="eastAsia" w:ascii="宋体"/>
                <w:sz w:val="24"/>
                <w:szCs w:val="24"/>
              </w:rPr>
            </w:pPr>
          </w:p>
        </w:tc>
        <w:tc>
          <w:tcPr>
            <w:tcW w:w="0" w:type="auto"/>
            <w:vMerge w:val="restart"/>
            <w:tcBorders>
              <w:top w:val="nil"/>
              <w:left w:val="nil"/>
              <w:bottom w:val="nil"/>
              <w:right w:val="nil"/>
            </w:tcBorders>
            <w:shd w:val="clear"/>
            <w:vAlign w:val="center"/>
          </w:tcPr>
          <w:p w14:paraId="4E3EB9C6">
            <w:pPr>
              <w:keepNext w:val="0"/>
              <w:keepLines w:val="0"/>
              <w:widowControl/>
              <w:suppressLineNumbers w:val="0"/>
              <w:jc w:val="left"/>
            </w:pPr>
            <w:r>
              <w:rPr>
                <w:rFonts w:ascii="宋体" w:hAnsi="宋体" w:eastAsia="宋体" w:cs="宋体"/>
                <w:kern w:val="0"/>
                <w:sz w:val="22"/>
                <w:szCs w:val="22"/>
                <w:lang w:val="en-US" w:eastAsia="zh-CN" w:bidi="ar"/>
              </w:rPr>
              <w:t>信息系统</w:t>
            </w:r>
          </w:p>
        </w:tc>
        <w:tc>
          <w:tcPr>
            <w:tcW w:w="1440" w:type="dxa"/>
            <w:vMerge w:val="restart"/>
            <w:tcBorders>
              <w:top w:val="nil"/>
              <w:left w:val="nil"/>
              <w:bottom w:val="nil"/>
              <w:right w:val="nil"/>
            </w:tcBorders>
            <w:shd w:val="clear"/>
            <w:vAlign w:val="center"/>
          </w:tcPr>
          <w:p w14:paraId="17A209F6">
            <w:pPr>
              <w:keepNext w:val="0"/>
              <w:keepLines w:val="0"/>
              <w:widowControl/>
              <w:suppressLineNumbers w:val="0"/>
              <w:jc w:val="left"/>
            </w:pPr>
            <w:r>
              <w:rPr>
                <w:rFonts w:ascii="宋体" w:hAnsi="宋体" w:eastAsia="宋体" w:cs="宋体"/>
                <w:kern w:val="0"/>
                <w:sz w:val="22"/>
                <w:szCs w:val="22"/>
                <w:lang w:val="en-US" w:eastAsia="zh-CN" w:bidi="ar"/>
              </w:rPr>
              <w:t>内部控制信息化建设情况</w:t>
            </w:r>
          </w:p>
        </w:tc>
        <w:tc>
          <w:tcPr>
            <w:tcW w:w="3615" w:type="dxa"/>
            <w:tcBorders>
              <w:top w:val="nil"/>
              <w:left w:val="nil"/>
              <w:bottom w:val="nil"/>
              <w:right w:val="nil"/>
            </w:tcBorders>
            <w:shd w:val="clear"/>
            <w:vAlign w:val="center"/>
          </w:tcPr>
          <w:p w14:paraId="0F0698E6">
            <w:pPr>
              <w:keepNext w:val="0"/>
              <w:keepLines w:val="0"/>
              <w:widowControl/>
              <w:suppressLineNumbers w:val="0"/>
              <w:jc w:val="left"/>
            </w:pPr>
            <w:r>
              <w:rPr>
                <w:rFonts w:ascii="宋体" w:hAnsi="宋体" w:eastAsia="宋体" w:cs="宋体"/>
                <w:kern w:val="0"/>
                <w:sz w:val="22"/>
                <w:szCs w:val="22"/>
                <w:lang w:val="en-US" w:eastAsia="zh-CN" w:bidi="ar"/>
              </w:rPr>
              <w:t>单位是否运用信息化手段将内部控制关键点嵌入业务系统中。</w:t>
            </w:r>
          </w:p>
        </w:tc>
        <w:tc>
          <w:tcPr>
            <w:tcW w:w="795" w:type="dxa"/>
            <w:tcBorders>
              <w:top w:val="nil"/>
              <w:left w:val="nil"/>
              <w:bottom w:val="nil"/>
              <w:right w:val="nil"/>
            </w:tcBorders>
            <w:shd w:val="clear"/>
            <w:vAlign w:val="center"/>
          </w:tcPr>
          <w:p w14:paraId="2417B2E7">
            <w:pPr>
              <w:keepNext w:val="0"/>
              <w:keepLines w:val="0"/>
              <w:widowControl/>
              <w:suppressLineNumbers w:val="0"/>
              <w:jc w:val="left"/>
            </w:pPr>
            <w:r>
              <w:rPr>
                <w:rFonts w:ascii="宋体" w:hAnsi="宋体" w:eastAsia="宋体" w:cs="宋体"/>
                <w:kern w:val="0"/>
                <w:sz w:val="22"/>
                <w:szCs w:val="22"/>
                <w:lang w:val="en-US" w:eastAsia="zh-CN" w:bidi="ar"/>
              </w:rPr>
              <w:t>2</w:t>
            </w:r>
          </w:p>
        </w:tc>
      </w:tr>
      <w:tr w14:paraId="3F17C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tblCellSpacing w:w="15" w:type="dxa"/>
        </w:trPr>
        <w:tc>
          <w:tcPr>
            <w:tcW w:w="1440" w:type="dxa"/>
            <w:vMerge w:val="continue"/>
            <w:tcBorders>
              <w:top w:val="nil"/>
              <w:left w:val="nil"/>
              <w:bottom w:val="single" w:color="407600" w:sz="8" w:space="0"/>
              <w:right w:val="nil"/>
            </w:tcBorders>
            <w:shd w:val="clear"/>
            <w:vAlign w:val="center"/>
          </w:tcPr>
          <w:p w14:paraId="18783B5F">
            <w:pPr>
              <w:rPr>
                <w:rFonts w:hint="eastAsia" w:ascii="宋体"/>
                <w:sz w:val="24"/>
                <w:szCs w:val="24"/>
              </w:rPr>
            </w:pPr>
          </w:p>
        </w:tc>
        <w:tc>
          <w:tcPr>
            <w:tcW w:w="0" w:type="auto"/>
            <w:vMerge w:val="continue"/>
            <w:tcBorders>
              <w:top w:val="nil"/>
              <w:left w:val="nil"/>
              <w:bottom w:val="nil"/>
              <w:right w:val="nil"/>
            </w:tcBorders>
            <w:shd w:val="clear"/>
            <w:vAlign w:val="center"/>
          </w:tcPr>
          <w:p w14:paraId="02AFFB31">
            <w:pPr>
              <w:rPr>
                <w:rFonts w:hint="eastAsia" w:ascii="宋体"/>
                <w:sz w:val="24"/>
                <w:szCs w:val="24"/>
              </w:rPr>
            </w:pPr>
          </w:p>
        </w:tc>
        <w:tc>
          <w:tcPr>
            <w:tcW w:w="1440" w:type="dxa"/>
            <w:vMerge w:val="continue"/>
            <w:tcBorders>
              <w:top w:val="nil"/>
              <w:left w:val="nil"/>
              <w:bottom w:val="nil"/>
              <w:right w:val="nil"/>
            </w:tcBorders>
            <w:shd w:val="clear"/>
            <w:vAlign w:val="center"/>
          </w:tcPr>
          <w:p w14:paraId="78ED915A">
            <w:pPr>
              <w:rPr>
                <w:rFonts w:hint="eastAsia" w:ascii="宋体"/>
                <w:sz w:val="24"/>
                <w:szCs w:val="24"/>
              </w:rPr>
            </w:pPr>
          </w:p>
        </w:tc>
        <w:tc>
          <w:tcPr>
            <w:tcW w:w="3615" w:type="dxa"/>
            <w:tcBorders>
              <w:top w:val="nil"/>
              <w:left w:val="nil"/>
              <w:bottom w:val="nil"/>
              <w:right w:val="nil"/>
            </w:tcBorders>
            <w:shd w:val="clear"/>
            <w:vAlign w:val="center"/>
          </w:tcPr>
          <w:p w14:paraId="558A6D18">
            <w:pPr>
              <w:keepNext w:val="0"/>
              <w:keepLines w:val="0"/>
              <w:widowControl/>
              <w:suppressLineNumbers w:val="0"/>
              <w:jc w:val="left"/>
            </w:pPr>
            <w:r>
              <w:rPr>
                <w:rFonts w:ascii="宋体" w:hAnsi="宋体" w:eastAsia="宋体" w:cs="宋体"/>
                <w:kern w:val="0"/>
                <w:sz w:val="22"/>
                <w:szCs w:val="22"/>
                <w:lang w:val="en-US" w:eastAsia="zh-CN" w:bidi="ar"/>
              </w:rPr>
              <w:t>单位内部控制信息系统是否覆盖单位全部经济活动或主要业务活动。</w:t>
            </w:r>
          </w:p>
        </w:tc>
        <w:tc>
          <w:tcPr>
            <w:tcW w:w="795" w:type="dxa"/>
            <w:tcBorders>
              <w:top w:val="nil"/>
              <w:left w:val="nil"/>
              <w:bottom w:val="nil"/>
              <w:right w:val="nil"/>
            </w:tcBorders>
            <w:shd w:val="clear"/>
            <w:vAlign w:val="center"/>
          </w:tcPr>
          <w:p w14:paraId="37509634">
            <w:pPr>
              <w:keepNext w:val="0"/>
              <w:keepLines w:val="0"/>
              <w:widowControl/>
              <w:suppressLineNumbers w:val="0"/>
              <w:jc w:val="left"/>
            </w:pPr>
            <w:r>
              <w:rPr>
                <w:rFonts w:ascii="宋体" w:hAnsi="宋体" w:eastAsia="宋体" w:cs="宋体"/>
                <w:kern w:val="0"/>
                <w:sz w:val="22"/>
                <w:szCs w:val="22"/>
                <w:lang w:val="en-US" w:eastAsia="zh-CN" w:bidi="ar"/>
              </w:rPr>
              <w:t>1</w:t>
            </w:r>
          </w:p>
        </w:tc>
      </w:tr>
      <w:tr w14:paraId="0FDC7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tblCellSpacing w:w="15" w:type="dxa"/>
        </w:trPr>
        <w:tc>
          <w:tcPr>
            <w:tcW w:w="1440" w:type="dxa"/>
            <w:vMerge w:val="continue"/>
            <w:tcBorders>
              <w:top w:val="nil"/>
              <w:left w:val="nil"/>
              <w:bottom w:val="single" w:color="407600" w:sz="8" w:space="0"/>
              <w:right w:val="nil"/>
            </w:tcBorders>
            <w:shd w:val="clear"/>
            <w:vAlign w:val="center"/>
          </w:tcPr>
          <w:p w14:paraId="3688A019">
            <w:pPr>
              <w:rPr>
                <w:rFonts w:hint="eastAsia" w:ascii="宋体"/>
                <w:sz w:val="24"/>
                <w:szCs w:val="24"/>
              </w:rPr>
            </w:pPr>
          </w:p>
        </w:tc>
        <w:tc>
          <w:tcPr>
            <w:tcW w:w="0" w:type="auto"/>
            <w:vMerge w:val="continue"/>
            <w:tcBorders>
              <w:top w:val="nil"/>
              <w:left w:val="nil"/>
              <w:bottom w:val="nil"/>
              <w:right w:val="nil"/>
            </w:tcBorders>
            <w:shd w:val="clear"/>
            <w:vAlign w:val="center"/>
          </w:tcPr>
          <w:p w14:paraId="311D88AC">
            <w:pPr>
              <w:rPr>
                <w:rFonts w:hint="eastAsia" w:ascii="宋体"/>
                <w:sz w:val="24"/>
                <w:szCs w:val="24"/>
              </w:rPr>
            </w:pPr>
          </w:p>
        </w:tc>
        <w:tc>
          <w:tcPr>
            <w:tcW w:w="1440" w:type="dxa"/>
            <w:vMerge w:val="continue"/>
            <w:tcBorders>
              <w:top w:val="nil"/>
              <w:left w:val="nil"/>
              <w:bottom w:val="nil"/>
              <w:right w:val="nil"/>
            </w:tcBorders>
            <w:shd w:val="clear"/>
            <w:vAlign w:val="center"/>
          </w:tcPr>
          <w:p w14:paraId="3EA7EC82">
            <w:pPr>
              <w:rPr>
                <w:rFonts w:hint="eastAsia" w:ascii="宋体"/>
                <w:sz w:val="24"/>
                <w:szCs w:val="24"/>
              </w:rPr>
            </w:pPr>
          </w:p>
        </w:tc>
        <w:tc>
          <w:tcPr>
            <w:tcW w:w="3615" w:type="dxa"/>
            <w:tcBorders>
              <w:top w:val="nil"/>
              <w:left w:val="nil"/>
              <w:bottom w:val="nil"/>
              <w:right w:val="nil"/>
            </w:tcBorders>
            <w:shd w:val="clear"/>
            <w:vAlign w:val="center"/>
          </w:tcPr>
          <w:p w14:paraId="667B2F0D">
            <w:pPr>
              <w:keepNext w:val="0"/>
              <w:keepLines w:val="0"/>
              <w:widowControl/>
              <w:suppressLineNumbers w:val="0"/>
              <w:jc w:val="left"/>
            </w:pPr>
            <w:r>
              <w:rPr>
                <w:rFonts w:ascii="宋体" w:hAnsi="宋体" w:eastAsia="宋体" w:cs="宋体"/>
                <w:kern w:val="0"/>
                <w:sz w:val="22"/>
                <w:szCs w:val="22"/>
                <w:lang w:val="en-US" w:eastAsia="zh-CN" w:bidi="ar"/>
              </w:rPr>
              <w:t>信息系统的开发、运行、维护是否制定并履行相应的控制措施。</w:t>
            </w:r>
          </w:p>
        </w:tc>
        <w:tc>
          <w:tcPr>
            <w:tcW w:w="795" w:type="dxa"/>
            <w:tcBorders>
              <w:top w:val="nil"/>
              <w:left w:val="nil"/>
              <w:bottom w:val="nil"/>
              <w:right w:val="nil"/>
            </w:tcBorders>
            <w:shd w:val="clear"/>
            <w:vAlign w:val="center"/>
          </w:tcPr>
          <w:p w14:paraId="51F8838C">
            <w:pPr>
              <w:keepNext w:val="0"/>
              <w:keepLines w:val="0"/>
              <w:widowControl/>
              <w:suppressLineNumbers w:val="0"/>
              <w:jc w:val="left"/>
            </w:pPr>
            <w:r>
              <w:rPr>
                <w:rFonts w:ascii="宋体" w:hAnsi="宋体" w:eastAsia="宋体" w:cs="宋体"/>
                <w:kern w:val="0"/>
                <w:sz w:val="22"/>
                <w:szCs w:val="22"/>
                <w:lang w:val="en-US" w:eastAsia="zh-CN" w:bidi="ar"/>
              </w:rPr>
              <w:t>1</w:t>
            </w:r>
          </w:p>
        </w:tc>
      </w:tr>
      <w:tr w14:paraId="220AE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5" w:hRule="atLeast"/>
          <w:tblCellSpacing w:w="15" w:type="dxa"/>
        </w:trPr>
        <w:tc>
          <w:tcPr>
            <w:tcW w:w="1440" w:type="dxa"/>
            <w:vMerge w:val="continue"/>
            <w:tcBorders>
              <w:top w:val="nil"/>
              <w:left w:val="nil"/>
              <w:bottom w:val="single" w:color="407600" w:sz="8" w:space="0"/>
              <w:right w:val="nil"/>
            </w:tcBorders>
            <w:shd w:val="clear"/>
            <w:vAlign w:val="center"/>
          </w:tcPr>
          <w:p w14:paraId="126E7E93">
            <w:pPr>
              <w:rPr>
                <w:rFonts w:hint="eastAsia" w:ascii="宋体"/>
                <w:sz w:val="24"/>
                <w:szCs w:val="24"/>
              </w:rPr>
            </w:pPr>
          </w:p>
        </w:tc>
        <w:tc>
          <w:tcPr>
            <w:tcW w:w="0" w:type="auto"/>
            <w:tcBorders>
              <w:top w:val="nil"/>
              <w:left w:val="nil"/>
              <w:bottom w:val="nil"/>
              <w:right w:val="nil"/>
            </w:tcBorders>
            <w:shd w:val="clear"/>
            <w:vAlign w:val="center"/>
          </w:tcPr>
          <w:p w14:paraId="31DAE0DA">
            <w:pPr>
              <w:keepNext w:val="0"/>
              <w:keepLines w:val="0"/>
              <w:widowControl/>
              <w:suppressLineNumbers w:val="0"/>
              <w:jc w:val="left"/>
            </w:pPr>
            <w:r>
              <w:rPr>
                <w:rFonts w:ascii="宋体" w:hAnsi="宋体" w:eastAsia="宋体" w:cs="宋体"/>
                <w:kern w:val="0"/>
                <w:sz w:val="22"/>
                <w:szCs w:val="22"/>
                <w:lang w:val="en-US" w:eastAsia="zh-CN" w:bidi="ar"/>
              </w:rPr>
              <w:t>补充指标</w:t>
            </w:r>
          </w:p>
        </w:tc>
        <w:tc>
          <w:tcPr>
            <w:tcW w:w="1440" w:type="dxa"/>
            <w:tcBorders>
              <w:top w:val="nil"/>
              <w:left w:val="nil"/>
              <w:bottom w:val="nil"/>
              <w:right w:val="nil"/>
            </w:tcBorders>
            <w:shd w:val="clear"/>
            <w:vAlign w:val="center"/>
          </w:tcPr>
          <w:p w14:paraId="4297F9AD">
            <w:pPr>
              <w:keepNext w:val="0"/>
              <w:keepLines w:val="0"/>
              <w:widowControl/>
              <w:suppressLineNumbers w:val="0"/>
              <w:jc w:val="left"/>
            </w:pPr>
            <w:r>
              <w:rPr>
                <w:rFonts w:ascii="宋体" w:hAnsi="宋体" w:eastAsia="宋体" w:cs="宋体"/>
                <w:kern w:val="0"/>
                <w:sz w:val="22"/>
                <w:szCs w:val="22"/>
                <w:lang w:val="en-US" w:eastAsia="zh-CN" w:bidi="ar"/>
              </w:rPr>
              <w:t>补充指标</w:t>
            </w:r>
          </w:p>
        </w:tc>
        <w:tc>
          <w:tcPr>
            <w:tcW w:w="3615" w:type="dxa"/>
            <w:tcBorders>
              <w:top w:val="nil"/>
              <w:left w:val="nil"/>
              <w:bottom w:val="nil"/>
              <w:right w:val="nil"/>
            </w:tcBorders>
            <w:shd w:val="clear"/>
            <w:vAlign w:val="center"/>
          </w:tcPr>
          <w:p w14:paraId="52145376">
            <w:pPr>
              <w:keepNext w:val="0"/>
              <w:keepLines w:val="0"/>
              <w:widowControl/>
              <w:suppressLineNumbers w:val="0"/>
              <w:jc w:val="left"/>
            </w:pPr>
            <w:r>
              <w:rPr>
                <w:rFonts w:ascii="宋体" w:hAnsi="宋体" w:eastAsia="宋体" w:cs="宋体"/>
                <w:kern w:val="0"/>
                <w:sz w:val="22"/>
                <w:szCs w:val="22"/>
                <w:lang w:val="en-US" w:eastAsia="zh-CN" w:bidi="ar"/>
              </w:rPr>
              <w:t>结合内部管理实际，由单位自行补充。</w:t>
            </w:r>
          </w:p>
        </w:tc>
        <w:tc>
          <w:tcPr>
            <w:tcW w:w="795" w:type="dxa"/>
            <w:tcBorders>
              <w:top w:val="nil"/>
              <w:left w:val="nil"/>
              <w:bottom w:val="nil"/>
              <w:right w:val="nil"/>
            </w:tcBorders>
            <w:shd w:val="clear"/>
            <w:vAlign w:val="center"/>
          </w:tcPr>
          <w:p w14:paraId="6A0456FF">
            <w:pPr>
              <w:keepNext w:val="0"/>
              <w:keepLines w:val="0"/>
              <w:widowControl/>
              <w:suppressLineNumbers w:val="0"/>
              <w:jc w:val="left"/>
            </w:pPr>
            <w:r>
              <w:rPr>
                <w:rFonts w:ascii="宋体" w:hAnsi="宋体" w:eastAsia="宋体" w:cs="宋体"/>
                <w:kern w:val="0"/>
                <w:sz w:val="22"/>
                <w:szCs w:val="22"/>
                <w:lang w:val="en-US" w:eastAsia="zh-CN" w:bidi="ar"/>
              </w:rPr>
              <w:t>2</w:t>
            </w:r>
          </w:p>
        </w:tc>
      </w:tr>
      <w:tr w14:paraId="0DF48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975" w:hRule="atLeast"/>
          <w:tblCellSpacing w:w="15" w:type="dxa"/>
        </w:trPr>
        <w:tc>
          <w:tcPr>
            <w:tcW w:w="1440" w:type="dxa"/>
            <w:vMerge w:val="restart"/>
            <w:tcBorders>
              <w:top w:val="nil"/>
              <w:left w:val="nil"/>
              <w:bottom w:val="nil"/>
              <w:right w:val="nil"/>
            </w:tcBorders>
            <w:shd w:val="clear"/>
            <w:vAlign w:val="center"/>
          </w:tcPr>
          <w:p w14:paraId="4A6353A3">
            <w:pPr>
              <w:keepNext w:val="0"/>
              <w:keepLines w:val="0"/>
              <w:widowControl/>
              <w:suppressLineNumbers w:val="0"/>
              <w:jc w:val="left"/>
            </w:pPr>
            <w:r>
              <w:rPr>
                <w:rFonts w:ascii="宋体" w:hAnsi="宋体" w:eastAsia="宋体" w:cs="宋体"/>
                <w:kern w:val="0"/>
                <w:sz w:val="22"/>
                <w:szCs w:val="22"/>
                <w:lang w:val="en-US" w:eastAsia="zh-CN" w:bidi="ar"/>
              </w:rPr>
              <w:t>二、业务层面内部控制</w:t>
            </w:r>
          </w:p>
        </w:tc>
        <w:tc>
          <w:tcPr>
            <w:tcW w:w="1140" w:type="dxa"/>
            <w:vMerge w:val="restart"/>
            <w:tcBorders>
              <w:top w:val="nil"/>
              <w:left w:val="nil"/>
              <w:bottom w:val="nil"/>
              <w:right w:val="nil"/>
            </w:tcBorders>
            <w:shd w:val="clear"/>
            <w:vAlign w:val="center"/>
          </w:tcPr>
          <w:p w14:paraId="61E45BF0">
            <w:pPr>
              <w:keepNext w:val="0"/>
              <w:keepLines w:val="0"/>
              <w:widowControl/>
              <w:suppressLineNumbers w:val="0"/>
              <w:jc w:val="left"/>
            </w:pPr>
            <w:r>
              <w:rPr>
                <w:rFonts w:ascii="宋体" w:hAnsi="宋体" w:eastAsia="宋体" w:cs="宋体"/>
                <w:kern w:val="0"/>
                <w:sz w:val="22"/>
                <w:szCs w:val="22"/>
                <w:lang w:val="en-US" w:eastAsia="zh-CN" w:bidi="ar"/>
              </w:rPr>
              <w:t>预算业务内部控制</w:t>
            </w:r>
          </w:p>
        </w:tc>
        <w:tc>
          <w:tcPr>
            <w:tcW w:w="0" w:type="auto"/>
            <w:tcBorders>
              <w:top w:val="nil"/>
              <w:left w:val="nil"/>
              <w:bottom w:val="nil"/>
              <w:right w:val="nil"/>
            </w:tcBorders>
            <w:shd w:val="clear"/>
            <w:vAlign w:val="center"/>
          </w:tcPr>
          <w:p w14:paraId="13997F86">
            <w:pPr>
              <w:keepNext w:val="0"/>
              <w:keepLines w:val="0"/>
              <w:widowControl/>
              <w:suppressLineNumbers w:val="0"/>
              <w:jc w:val="left"/>
            </w:pPr>
            <w:r>
              <w:rPr>
                <w:rFonts w:ascii="宋体" w:hAnsi="宋体" w:eastAsia="宋体" w:cs="宋体"/>
                <w:kern w:val="0"/>
                <w:sz w:val="22"/>
                <w:szCs w:val="22"/>
                <w:lang w:val="en-US" w:eastAsia="zh-CN" w:bidi="ar"/>
              </w:rPr>
              <w:t>预算业务内部控制建立情况</w:t>
            </w:r>
          </w:p>
        </w:tc>
        <w:tc>
          <w:tcPr>
            <w:tcW w:w="3615" w:type="dxa"/>
            <w:tcBorders>
              <w:top w:val="nil"/>
              <w:left w:val="nil"/>
              <w:bottom w:val="nil"/>
              <w:right w:val="nil"/>
            </w:tcBorders>
            <w:shd w:val="clear"/>
            <w:vAlign w:val="center"/>
          </w:tcPr>
          <w:p w14:paraId="2EE1946D">
            <w:pPr>
              <w:keepNext w:val="0"/>
              <w:keepLines w:val="0"/>
              <w:widowControl/>
              <w:suppressLineNumbers w:val="0"/>
              <w:jc w:val="left"/>
            </w:pPr>
            <w:r>
              <w:rPr>
                <w:rFonts w:ascii="宋体" w:hAnsi="宋体" w:eastAsia="宋体" w:cs="宋体"/>
                <w:kern w:val="0"/>
                <w:sz w:val="22"/>
                <w:szCs w:val="22"/>
                <w:lang w:val="en-US" w:eastAsia="zh-CN" w:bidi="ar"/>
              </w:rPr>
              <w:t>单位是否依据法律法规、上级部门工作要求和内部管理实际需要，建立涵盖预算编制、审批、执行、调整、分析、决算与评价等环节的预算业务内部控制制度。</w:t>
            </w:r>
          </w:p>
        </w:tc>
        <w:tc>
          <w:tcPr>
            <w:tcW w:w="795" w:type="dxa"/>
            <w:tcBorders>
              <w:top w:val="nil"/>
              <w:left w:val="nil"/>
              <w:bottom w:val="nil"/>
              <w:right w:val="nil"/>
            </w:tcBorders>
            <w:shd w:val="clear"/>
            <w:vAlign w:val="center"/>
          </w:tcPr>
          <w:p w14:paraId="6BFDAE7E">
            <w:pPr>
              <w:keepNext w:val="0"/>
              <w:keepLines w:val="0"/>
              <w:widowControl/>
              <w:suppressLineNumbers w:val="0"/>
              <w:jc w:val="left"/>
            </w:pPr>
            <w:r>
              <w:rPr>
                <w:rFonts w:ascii="宋体" w:hAnsi="宋体" w:eastAsia="宋体" w:cs="宋体"/>
                <w:kern w:val="0"/>
                <w:sz w:val="22"/>
                <w:szCs w:val="22"/>
                <w:lang w:val="en-US" w:eastAsia="zh-CN" w:bidi="ar"/>
              </w:rPr>
              <w:t>4</w:t>
            </w:r>
          </w:p>
        </w:tc>
      </w:tr>
      <w:tr w14:paraId="2ADDE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55" w:hRule="atLeast"/>
          <w:tblCellSpacing w:w="15" w:type="dxa"/>
        </w:trPr>
        <w:tc>
          <w:tcPr>
            <w:tcW w:w="1440" w:type="dxa"/>
            <w:vMerge w:val="continue"/>
            <w:tcBorders>
              <w:top w:val="nil"/>
              <w:left w:val="nil"/>
              <w:bottom w:val="nil"/>
              <w:right w:val="nil"/>
            </w:tcBorders>
            <w:shd w:val="clear"/>
            <w:vAlign w:val="center"/>
          </w:tcPr>
          <w:p w14:paraId="6FCD8557">
            <w:pPr>
              <w:rPr>
                <w:rFonts w:hint="eastAsia" w:ascii="宋体"/>
                <w:sz w:val="24"/>
                <w:szCs w:val="24"/>
              </w:rPr>
            </w:pPr>
          </w:p>
        </w:tc>
        <w:tc>
          <w:tcPr>
            <w:tcW w:w="1140" w:type="dxa"/>
            <w:vMerge w:val="continue"/>
            <w:tcBorders>
              <w:top w:val="nil"/>
              <w:left w:val="nil"/>
              <w:bottom w:val="nil"/>
              <w:right w:val="nil"/>
            </w:tcBorders>
            <w:shd w:val="clear"/>
            <w:vAlign w:val="center"/>
          </w:tcPr>
          <w:p w14:paraId="21BC8608">
            <w:pPr>
              <w:rPr>
                <w:rFonts w:hint="eastAsia" w:ascii="宋体"/>
                <w:sz w:val="24"/>
                <w:szCs w:val="24"/>
              </w:rPr>
            </w:pPr>
          </w:p>
        </w:tc>
        <w:tc>
          <w:tcPr>
            <w:tcW w:w="0" w:type="auto"/>
            <w:vMerge w:val="restart"/>
            <w:tcBorders>
              <w:top w:val="nil"/>
              <w:left w:val="nil"/>
              <w:bottom w:val="nil"/>
              <w:right w:val="nil"/>
            </w:tcBorders>
            <w:shd w:val="clear"/>
            <w:vAlign w:val="center"/>
          </w:tcPr>
          <w:p w14:paraId="30709DB4">
            <w:pPr>
              <w:keepNext w:val="0"/>
              <w:keepLines w:val="0"/>
              <w:widowControl/>
              <w:suppressLineNumbers w:val="0"/>
              <w:jc w:val="left"/>
            </w:pPr>
            <w:r>
              <w:rPr>
                <w:rFonts w:ascii="宋体" w:hAnsi="宋体" w:eastAsia="宋体" w:cs="宋体"/>
                <w:kern w:val="0"/>
                <w:sz w:val="22"/>
                <w:szCs w:val="22"/>
                <w:lang w:val="en-US" w:eastAsia="zh-CN" w:bidi="ar"/>
              </w:rPr>
              <w:t>预算业务内部控制实施情况</w:t>
            </w:r>
          </w:p>
        </w:tc>
        <w:tc>
          <w:tcPr>
            <w:tcW w:w="3615" w:type="dxa"/>
            <w:tcBorders>
              <w:top w:val="nil"/>
              <w:left w:val="nil"/>
              <w:bottom w:val="nil"/>
              <w:right w:val="nil"/>
            </w:tcBorders>
            <w:shd w:val="clear"/>
            <w:vAlign w:val="center"/>
          </w:tcPr>
          <w:p w14:paraId="141EC799">
            <w:pPr>
              <w:keepNext w:val="0"/>
              <w:keepLines w:val="0"/>
              <w:widowControl/>
              <w:suppressLineNumbers w:val="0"/>
              <w:jc w:val="left"/>
            </w:pPr>
            <w:r>
              <w:rPr>
                <w:rFonts w:ascii="宋体" w:hAnsi="宋体" w:eastAsia="宋体" w:cs="宋体"/>
                <w:kern w:val="0"/>
                <w:sz w:val="22"/>
                <w:szCs w:val="22"/>
                <w:lang w:val="en-US" w:eastAsia="zh-CN" w:bidi="ar"/>
              </w:rPr>
              <w:t>单位预算编制主体、程序及标准是否符合相关制度规定。</w:t>
            </w:r>
          </w:p>
        </w:tc>
        <w:tc>
          <w:tcPr>
            <w:tcW w:w="795" w:type="dxa"/>
            <w:tcBorders>
              <w:top w:val="nil"/>
              <w:left w:val="nil"/>
              <w:bottom w:val="nil"/>
              <w:right w:val="nil"/>
            </w:tcBorders>
            <w:shd w:val="clear"/>
            <w:vAlign w:val="center"/>
          </w:tcPr>
          <w:p w14:paraId="6BEFAFC6">
            <w:pPr>
              <w:keepNext w:val="0"/>
              <w:keepLines w:val="0"/>
              <w:widowControl/>
              <w:suppressLineNumbers w:val="0"/>
              <w:jc w:val="left"/>
            </w:pPr>
            <w:r>
              <w:rPr>
                <w:rFonts w:ascii="宋体" w:hAnsi="宋体" w:eastAsia="宋体" w:cs="宋体"/>
                <w:kern w:val="0"/>
                <w:sz w:val="22"/>
                <w:szCs w:val="22"/>
                <w:lang w:val="en-US" w:eastAsia="zh-CN" w:bidi="ar"/>
              </w:rPr>
              <w:t>1</w:t>
            </w:r>
          </w:p>
        </w:tc>
      </w:tr>
      <w:tr w14:paraId="5D366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5" w:hRule="atLeast"/>
          <w:tblCellSpacing w:w="15" w:type="dxa"/>
        </w:trPr>
        <w:tc>
          <w:tcPr>
            <w:tcW w:w="1440" w:type="dxa"/>
            <w:vMerge w:val="continue"/>
            <w:tcBorders>
              <w:top w:val="nil"/>
              <w:left w:val="nil"/>
              <w:bottom w:val="nil"/>
              <w:right w:val="nil"/>
            </w:tcBorders>
            <w:shd w:val="clear"/>
            <w:vAlign w:val="center"/>
          </w:tcPr>
          <w:p w14:paraId="17918C93">
            <w:pPr>
              <w:rPr>
                <w:rFonts w:hint="eastAsia" w:ascii="宋体"/>
                <w:sz w:val="24"/>
                <w:szCs w:val="24"/>
              </w:rPr>
            </w:pPr>
          </w:p>
        </w:tc>
        <w:tc>
          <w:tcPr>
            <w:tcW w:w="1140" w:type="dxa"/>
            <w:vMerge w:val="continue"/>
            <w:tcBorders>
              <w:top w:val="nil"/>
              <w:left w:val="nil"/>
              <w:bottom w:val="nil"/>
              <w:right w:val="nil"/>
            </w:tcBorders>
            <w:shd w:val="clear"/>
            <w:vAlign w:val="center"/>
          </w:tcPr>
          <w:p w14:paraId="5428C30A">
            <w:pPr>
              <w:rPr>
                <w:rFonts w:hint="eastAsia" w:ascii="宋体"/>
                <w:sz w:val="24"/>
                <w:szCs w:val="24"/>
              </w:rPr>
            </w:pPr>
          </w:p>
        </w:tc>
        <w:tc>
          <w:tcPr>
            <w:tcW w:w="0" w:type="auto"/>
            <w:vMerge w:val="continue"/>
            <w:tcBorders>
              <w:top w:val="nil"/>
              <w:left w:val="nil"/>
              <w:bottom w:val="nil"/>
              <w:right w:val="nil"/>
            </w:tcBorders>
            <w:shd w:val="clear"/>
            <w:vAlign w:val="center"/>
          </w:tcPr>
          <w:p w14:paraId="7ACF69E1">
            <w:pPr>
              <w:rPr>
                <w:rFonts w:hint="eastAsia" w:ascii="宋体"/>
                <w:sz w:val="24"/>
                <w:szCs w:val="24"/>
              </w:rPr>
            </w:pPr>
          </w:p>
        </w:tc>
        <w:tc>
          <w:tcPr>
            <w:tcW w:w="3615" w:type="dxa"/>
            <w:tcBorders>
              <w:top w:val="nil"/>
              <w:left w:val="nil"/>
              <w:bottom w:val="nil"/>
              <w:right w:val="nil"/>
            </w:tcBorders>
            <w:shd w:val="clear"/>
            <w:vAlign w:val="center"/>
          </w:tcPr>
          <w:p w14:paraId="64D6CA9D">
            <w:pPr>
              <w:keepNext w:val="0"/>
              <w:keepLines w:val="0"/>
              <w:widowControl/>
              <w:suppressLineNumbers w:val="0"/>
              <w:jc w:val="left"/>
            </w:pPr>
            <w:r>
              <w:rPr>
                <w:rFonts w:ascii="宋体" w:hAnsi="宋体" w:eastAsia="宋体" w:cs="宋体"/>
                <w:kern w:val="0"/>
                <w:sz w:val="22"/>
                <w:szCs w:val="22"/>
                <w:lang w:val="en-US" w:eastAsia="zh-CN" w:bidi="ar"/>
              </w:rPr>
              <w:t>单位是否按照批复的预算开展相关活动。</w:t>
            </w:r>
          </w:p>
        </w:tc>
        <w:tc>
          <w:tcPr>
            <w:tcW w:w="795" w:type="dxa"/>
            <w:tcBorders>
              <w:top w:val="nil"/>
              <w:left w:val="nil"/>
              <w:bottom w:val="nil"/>
              <w:right w:val="nil"/>
            </w:tcBorders>
            <w:shd w:val="clear"/>
            <w:vAlign w:val="center"/>
          </w:tcPr>
          <w:p w14:paraId="13966C6D">
            <w:pPr>
              <w:keepNext w:val="0"/>
              <w:keepLines w:val="0"/>
              <w:widowControl/>
              <w:suppressLineNumbers w:val="0"/>
              <w:jc w:val="left"/>
            </w:pPr>
            <w:r>
              <w:rPr>
                <w:rFonts w:ascii="宋体" w:hAnsi="宋体" w:eastAsia="宋体" w:cs="宋体"/>
                <w:kern w:val="0"/>
                <w:sz w:val="22"/>
                <w:szCs w:val="22"/>
                <w:lang w:val="en-US" w:eastAsia="zh-CN" w:bidi="ar"/>
              </w:rPr>
              <w:t>1</w:t>
            </w:r>
          </w:p>
        </w:tc>
      </w:tr>
      <w:tr w14:paraId="533F7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415" w:hRule="atLeast"/>
          <w:tblCellSpacing w:w="15" w:type="dxa"/>
        </w:trPr>
        <w:tc>
          <w:tcPr>
            <w:tcW w:w="1440" w:type="dxa"/>
            <w:vMerge w:val="continue"/>
            <w:tcBorders>
              <w:top w:val="nil"/>
              <w:left w:val="nil"/>
              <w:bottom w:val="nil"/>
              <w:right w:val="nil"/>
            </w:tcBorders>
            <w:shd w:val="clear"/>
            <w:vAlign w:val="center"/>
          </w:tcPr>
          <w:p w14:paraId="4668B9E7">
            <w:pPr>
              <w:rPr>
                <w:rFonts w:hint="eastAsia" w:ascii="宋体"/>
                <w:sz w:val="24"/>
                <w:szCs w:val="24"/>
              </w:rPr>
            </w:pPr>
          </w:p>
        </w:tc>
        <w:tc>
          <w:tcPr>
            <w:tcW w:w="1140" w:type="dxa"/>
            <w:vMerge w:val="continue"/>
            <w:tcBorders>
              <w:top w:val="nil"/>
              <w:left w:val="nil"/>
              <w:bottom w:val="nil"/>
              <w:right w:val="nil"/>
            </w:tcBorders>
            <w:shd w:val="clear"/>
            <w:vAlign w:val="center"/>
          </w:tcPr>
          <w:p w14:paraId="23535B97">
            <w:pPr>
              <w:rPr>
                <w:rFonts w:hint="eastAsia" w:ascii="宋体"/>
                <w:sz w:val="24"/>
                <w:szCs w:val="24"/>
              </w:rPr>
            </w:pPr>
          </w:p>
        </w:tc>
        <w:tc>
          <w:tcPr>
            <w:tcW w:w="0" w:type="auto"/>
            <w:vMerge w:val="continue"/>
            <w:tcBorders>
              <w:top w:val="nil"/>
              <w:left w:val="nil"/>
              <w:bottom w:val="nil"/>
              <w:right w:val="nil"/>
            </w:tcBorders>
            <w:shd w:val="clear"/>
            <w:vAlign w:val="center"/>
          </w:tcPr>
          <w:p w14:paraId="63921A0E">
            <w:pPr>
              <w:rPr>
                <w:rFonts w:hint="eastAsia" w:ascii="宋体"/>
                <w:sz w:val="24"/>
                <w:szCs w:val="24"/>
              </w:rPr>
            </w:pPr>
          </w:p>
        </w:tc>
        <w:tc>
          <w:tcPr>
            <w:tcW w:w="3615" w:type="dxa"/>
            <w:tcBorders>
              <w:top w:val="nil"/>
              <w:left w:val="nil"/>
              <w:bottom w:val="nil"/>
              <w:right w:val="nil"/>
            </w:tcBorders>
            <w:shd w:val="clear"/>
            <w:vAlign w:val="center"/>
          </w:tcPr>
          <w:p w14:paraId="5D3812C8">
            <w:pPr>
              <w:keepNext w:val="0"/>
              <w:keepLines w:val="0"/>
              <w:widowControl/>
              <w:suppressLineNumbers w:val="0"/>
              <w:jc w:val="left"/>
            </w:pPr>
            <w:r>
              <w:rPr>
                <w:rFonts w:ascii="宋体" w:hAnsi="宋体" w:eastAsia="宋体" w:cs="宋体"/>
                <w:kern w:val="0"/>
                <w:sz w:val="22"/>
                <w:szCs w:val="22"/>
                <w:lang w:val="en-US" w:eastAsia="zh-CN" w:bidi="ar"/>
              </w:rPr>
              <w:t>单位是否按照相关制度规定开展预算调整调剂，是否先履行完相关手续、审批或备案程序再组织执行。</w:t>
            </w:r>
          </w:p>
        </w:tc>
        <w:tc>
          <w:tcPr>
            <w:tcW w:w="795" w:type="dxa"/>
            <w:tcBorders>
              <w:top w:val="nil"/>
              <w:left w:val="nil"/>
              <w:bottom w:val="nil"/>
              <w:right w:val="nil"/>
            </w:tcBorders>
            <w:shd w:val="clear"/>
            <w:vAlign w:val="center"/>
          </w:tcPr>
          <w:p w14:paraId="760C4137">
            <w:pPr>
              <w:keepNext w:val="0"/>
              <w:keepLines w:val="0"/>
              <w:widowControl/>
              <w:suppressLineNumbers w:val="0"/>
              <w:jc w:val="left"/>
            </w:pPr>
            <w:r>
              <w:rPr>
                <w:rFonts w:ascii="宋体" w:hAnsi="宋体" w:eastAsia="宋体" w:cs="宋体"/>
                <w:kern w:val="0"/>
                <w:sz w:val="22"/>
                <w:szCs w:val="22"/>
                <w:lang w:val="en-US" w:eastAsia="zh-CN" w:bidi="ar"/>
              </w:rPr>
              <w:t>2</w:t>
            </w:r>
          </w:p>
        </w:tc>
      </w:tr>
      <w:tr w14:paraId="06B58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95" w:hRule="atLeast"/>
          <w:tblCellSpacing w:w="15" w:type="dxa"/>
        </w:trPr>
        <w:tc>
          <w:tcPr>
            <w:tcW w:w="1440" w:type="dxa"/>
            <w:vMerge w:val="continue"/>
            <w:tcBorders>
              <w:top w:val="nil"/>
              <w:left w:val="nil"/>
              <w:bottom w:val="nil"/>
              <w:right w:val="nil"/>
            </w:tcBorders>
            <w:shd w:val="clear"/>
            <w:vAlign w:val="center"/>
          </w:tcPr>
          <w:p w14:paraId="3C54958B">
            <w:pPr>
              <w:rPr>
                <w:rFonts w:hint="eastAsia" w:ascii="宋体"/>
                <w:sz w:val="24"/>
                <w:szCs w:val="24"/>
              </w:rPr>
            </w:pPr>
          </w:p>
        </w:tc>
        <w:tc>
          <w:tcPr>
            <w:tcW w:w="1140" w:type="dxa"/>
            <w:vMerge w:val="continue"/>
            <w:tcBorders>
              <w:top w:val="nil"/>
              <w:left w:val="nil"/>
              <w:bottom w:val="nil"/>
              <w:right w:val="nil"/>
            </w:tcBorders>
            <w:shd w:val="clear"/>
            <w:vAlign w:val="center"/>
          </w:tcPr>
          <w:p w14:paraId="09562347">
            <w:pPr>
              <w:rPr>
                <w:rFonts w:hint="eastAsia" w:ascii="宋体"/>
                <w:sz w:val="24"/>
                <w:szCs w:val="24"/>
              </w:rPr>
            </w:pPr>
          </w:p>
        </w:tc>
        <w:tc>
          <w:tcPr>
            <w:tcW w:w="0" w:type="auto"/>
            <w:vMerge w:val="continue"/>
            <w:tcBorders>
              <w:top w:val="nil"/>
              <w:left w:val="nil"/>
              <w:bottom w:val="nil"/>
              <w:right w:val="nil"/>
            </w:tcBorders>
            <w:shd w:val="clear"/>
            <w:vAlign w:val="center"/>
          </w:tcPr>
          <w:p w14:paraId="518DFB0D">
            <w:pPr>
              <w:rPr>
                <w:rFonts w:hint="eastAsia" w:ascii="宋体"/>
                <w:sz w:val="24"/>
                <w:szCs w:val="24"/>
              </w:rPr>
            </w:pPr>
          </w:p>
        </w:tc>
        <w:tc>
          <w:tcPr>
            <w:tcW w:w="3615" w:type="dxa"/>
            <w:tcBorders>
              <w:top w:val="nil"/>
              <w:left w:val="nil"/>
              <w:bottom w:val="nil"/>
              <w:right w:val="nil"/>
            </w:tcBorders>
            <w:shd w:val="clear"/>
            <w:vAlign w:val="center"/>
          </w:tcPr>
          <w:p w14:paraId="146CB01B">
            <w:pPr>
              <w:keepNext w:val="0"/>
              <w:keepLines w:val="0"/>
              <w:widowControl/>
              <w:suppressLineNumbers w:val="0"/>
              <w:jc w:val="left"/>
            </w:pPr>
            <w:r>
              <w:rPr>
                <w:rFonts w:ascii="宋体" w:hAnsi="宋体" w:eastAsia="宋体" w:cs="宋体"/>
                <w:kern w:val="0"/>
                <w:sz w:val="22"/>
                <w:szCs w:val="22"/>
                <w:lang w:val="en-US" w:eastAsia="zh-CN" w:bidi="ar"/>
              </w:rPr>
              <w:t>单位是否按照相关制度规定开展预算执行常态化监督预警信息核实、反馈，并按要求及时对违规问题进行整改，强化监督结果运用。</w:t>
            </w:r>
          </w:p>
        </w:tc>
        <w:tc>
          <w:tcPr>
            <w:tcW w:w="795" w:type="dxa"/>
            <w:tcBorders>
              <w:top w:val="nil"/>
              <w:left w:val="nil"/>
              <w:bottom w:val="nil"/>
              <w:right w:val="nil"/>
            </w:tcBorders>
            <w:shd w:val="clear"/>
            <w:vAlign w:val="center"/>
          </w:tcPr>
          <w:p w14:paraId="46402BB7">
            <w:pPr>
              <w:keepNext w:val="0"/>
              <w:keepLines w:val="0"/>
              <w:widowControl/>
              <w:suppressLineNumbers w:val="0"/>
              <w:jc w:val="left"/>
            </w:pPr>
            <w:r>
              <w:rPr>
                <w:rFonts w:ascii="宋体" w:hAnsi="宋体" w:eastAsia="宋体" w:cs="宋体"/>
                <w:kern w:val="0"/>
                <w:sz w:val="22"/>
                <w:szCs w:val="22"/>
                <w:lang w:val="en-US" w:eastAsia="zh-CN" w:bidi="ar"/>
              </w:rPr>
              <w:t>1</w:t>
            </w:r>
          </w:p>
        </w:tc>
      </w:tr>
      <w:tr w14:paraId="6AF7A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55" w:hRule="atLeast"/>
          <w:tblCellSpacing w:w="15" w:type="dxa"/>
        </w:trPr>
        <w:tc>
          <w:tcPr>
            <w:tcW w:w="1440" w:type="dxa"/>
            <w:vMerge w:val="continue"/>
            <w:tcBorders>
              <w:top w:val="nil"/>
              <w:left w:val="nil"/>
              <w:bottom w:val="nil"/>
              <w:right w:val="nil"/>
            </w:tcBorders>
            <w:shd w:val="clear"/>
            <w:vAlign w:val="center"/>
          </w:tcPr>
          <w:p w14:paraId="5E9C5B4E">
            <w:pPr>
              <w:rPr>
                <w:rFonts w:hint="eastAsia" w:ascii="宋体"/>
                <w:sz w:val="24"/>
                <w:szCs w:val="24"/>
              </w:rPr>
            </w:pPr>
          </w:p>
        </w:tc>
        <w:tc>
          <w:tcPr>
            <w:tcW w:w="1140" w:type="dxa"/>
            <w:vMerge w:val="continue"/>
            <w:tcBorders>
              <w:top w:val="nil"/>
              <w:left w:val="nil"/>
              <w:bottom w:val="nil"/>
              <w:right w:val="nil"/>
            </w:tcBorders>
            <w:shd w:val="clear"/>
            <w:vAlign w:val="center"/>
          </w:tcPr>
          <w:p w14:paraId="7A26ED7E">
            <w:pPr>
              <w:rPr>
                <w:rFonts w:hint="eastAsia" w:ascii="宋体"/>
                <w:sz w:val="24"/>
                <w:szCs w:val="24"/>
              </w:rPr>
            </w:pPr>
          </w:p>
        </w:tc>
        <w:tc>
          <w:tcPr>
            <w:tcW w:w="0" w:type="auto"/>
            <w:vMerge w:val="continue"/>
            <w:tcBorders>
              <w:top w:val="nil"/>
              <w:left w:val="nil"/>
              <w:bottom w:val="nil"/>
              <w:right w:val="nil"/>
            </w:tcBorders>
            <w:shd w:val="clear"/>
            <w:vAlign w:val="center"/>
          </w:tcPr>
          <w:p w14:paraId="205F0290">
            <w:pPr>
              <w:rPr>
                <w:rFonts w:hint="eastAsia" w:ascii="宋体"/>
                <w:sz w:val="24"/>
                <w:szCs w:val="24"/>
              </w:rPr>
            </w:pPr>
          </w:p>
        </w:tc>
        <w:tc>
          <w:tcPr>
            <w:tcW w:w="3615" w:type="dxa"/>
            <w:tcBorders>
              <w:top w:val="nil"/>
              <w:left w:val="nil"/>
              <w:bottom w:val="nil"/>
              <w:right w:val="nil"/>
            </w:tcBorders>
            <w:shd w:val="clear"/>
            <w:vAlign w:val="center"/>
          </w:tcPr>
          <w:p w14:paraId="1E125EF6">
            <w:pPr>
              <w:keepNext w:val="0"/>
              <w:keepLines w:val="0"/>
              <w:widowControl/>
              <w:suppressLineNumbers w:val="0"/>
              <w:jc w:val="left"/>
            </w:pPr>
            <w:r>
              <w:rPr>
                <w:rFonts w:ascii="宋体" w:hAnsi="宋体" w:eastAsia="宋体" w:cs="宋体"/>
                <w:kern w:val="0"/>
                <w:sz w:val="22"/>
                <w:szCs w:val="22"/>
                <w:lang w:val="en-US" w:eastAsia="zh-CN" w:bidi="ar"/>
              </w:rPr>
              <w:t>单位是否按照相关制度规定开展决算编制、审核和批复等程序。</w:t>
            </w:r>
          </w:p>
        </w:tc>
        <w:tc>
          <w:tcPr>
            <w:tcW w:w="795" w:type="dxa"/>
            <w:tcBorders>
              <w:top w:val="nil"/>
              <w:left w:val="nil"/>
              <w:bottom w:val="nil"/>
              <w:right w:val="nil"/>
            </w:tcBorders>
            <w:shd w:val="clear"/>
            <w:vAlign w:val="center"/>
          </w:tcPr>
          <w:p w14:paraId="4494286F">
            <w:pPr>
              <w:keepNext w:val="0"/>
              <w:keepLines w:val="0"/>
              <w:widowControl/>
              <w:suppressLineNumbers w:val="0"/>
              <w:jc w:val="left"/>
            </w:pPr>
            <w:r>
              <w:rPr>
                <w:rFonts w:ascii="宋体" w:hAnsi="宋体" w:eastAsia="宋体" w:cs="宋体"/>
                <w:kern w:val="0"/>
                <w:sz w:val="22"/>
                <w:szCs w:val="22"/>
                <w:lang w:val="en-US" w:eastAsia="zh-CN" w:bidi="ar"/>
              </w:rPr>
              <w:t>1</w:t>
            </w:r>
          </w:p>
        </w:tc>
      </w:tr>
      <w:tr w14:paraId="0AF86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55" w:hRule="atLeast"/>
          <w:tblCellSpacing w:w="15" w:type="dxa"/>
        </w:trPr>
        <w:tc>
          <w:tcPr>
            <w:tcW w:w="1440" w:type="dxa"/>
            <w:vMerge w:val="continue"/>
            <w:tcBorders>
              <w:top w:val="nil"/>
              <w:left w:val="nil"/>
              <w:bottom w:val="nil"/>
              <w:right w:val="nil"/>
            </w:tcBorders>
            <w:shd w:val="clear"/>
            <w:vAlign w:val="center"/>
          </w:tcPr>
          <w:p w14:paraId="6806A6AE">
            <w:pPr>
              <w:rPr>
                <w:rFonts w:hint="eastAsia" w:ascii="宋体"/>
                <w:sz w:val="24"/>
                <w:szCs w:val="24"/>
              </w:rPr>
            </w:pPr>
          </w:p>
        </w:tc>
        <w:tc>
          <w:tcPr>
            <w:tcW w:w="1140" w:type="dxa"/>
            <w:vMerge w:val="continue"/>
            <w:tcBorders>
              <w:top w:val="nil"/>
              <w:left w:val="nil"/>
              <w:bottom w:val="nil"/>
              <w:right w:val="nil"/>
            </w:tcBorders>
            <w:shd w:val="clear"/>
            <w:vAlign w:val="center"/>
          </w:tcPr>
          <w:p w14:paraId="4D8793DC">
            <w:pPr>
              <w:rPr>
                <w:rFonts w:hint="eastAsia" w:ascii="宋体"/>
                <w:sz w:val="24"/>
                <w:szCs w:val="24"/>
              </w:rPr>
            </w:pPr>
          </w:p>
        </w:tc>
        <w:tc>
          <w:tcPr>
            <w:tcW w:w="0" w:type="auto"/>
            <w:vMerge w:val="continue"/>
            <w:tcBorders>
              <w:top w:val="nil"/>
              <w:left w:val="nil"/>
              <w:bottom w:val="nil"/>
              <w:right w:val="nil"/>
            </w:tcBorders>
            <w:shd w:val="clear"/>
            <w:vAlign w:val="center"/>
          </w:tcPr>
          <w:p w14:paraId="1B6C788F">
            <w:pPr>
              <w:rPr>
                <w:rFonts w:hint="eastAsia" w:ascii="宋体"/>
                <w:sz w:val="24"/>
                <w:szCs w:val="24"/>
              </w:rPr>
            </w:pPr>
          </w:p>
        </w:tc>
        <w:tc>
          <w:tcPr>
            <w:tcW w:w="3615" w:type="dxa"/>
            <w:tcBorders>
              <w:top w:val="nil"/>
              <w:left w:val="nil"/>
              <w:bottom w:val="nil"/>
              <w:right w:val="nil"/>
            </w:tcBorders>
            <w:shd w:val="clear"/>
            <w:vAlign w:val="center"/>
          </w:tcPr>
          <w:p w14:paraId="5CDDF01F">
            <w:pPr>
              <w:keepNext w:val="0"/>
              <w:keepLines w:val="0"/>
              <w:widowControl/>
              <w:suppressLineNumbers w:val="0"/>
              <w:jc w:val="left"/>
            </w:pPr>
            <w:r>
              <w:rPr>
                <w:rFonts w:ascii="宋体" w:hAnsi="宋体" w:eastAsia="宋体" w:cs="宋体"/>
                <w:kern w:val="0"/>
                <w:sz w:val="22"/>
                <w:szCs w:val="22"/>
                <w:lang w:val="en-US" w:eastAsia="zh-CN" w:bidi="ar"/>
              </w:rPr>
              <w:t>单位是否按照相关制度规定开展预算绩效管理工作。</w:t>
            </w:r>
          </w:p>
        </w:tc>
        <w:tc>
          <w:tcPr>
            <w:tcW w:w="795" w:type="dxa"/>
            <w:tcBorders>
              <w:top w:val="nil"/>
              <w:left w:val="nil"/>
              <w:bottom w:val="nil"/>
              <w:right w:val="nil"/>
            </w:tcBorders>
            <w:shd w:val="clear"/>
            <w:vAlign w:val="center"/>
          </w:tcPr>
          <w:p w14:paraId="51788EED">
            <w:pPr>
              <w:keepNext w:val="0"/>
              <w:keepLines w:val="0"/>
              <w:widowControl/>
              <w:suppressLineNumbers w:val="0"/>
              <w:jc w:val="left"/>
            </w:pPr>
            <w:r>
              <w:rPr>
                <w:rFonts w:ascii="宋体" w:hAnsi="宋体" w:eastAsia="宋体" w:cs="宋体"/>
                <w:kern w:val="0"/>
                <w:sz w:val="22"/>
                <w:szCs w:val="22"/>
                <w:lang w:val="en-US" w:eastAsia="zh-CN" w:bidi="ar"/>
              </w:rPr>
              <w:t>1</w:t>
            </w:r>
          </w:p>
        </w:tc>
      </w:tr>
      <w:tr w14:paraId="57FCC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95" w:hRule="atLeast"/>
          <w:tblCellSpacing w:w="15" w:type="dxa"/>
        </w:trPr>
        <w:tc>
          <w:tcPr>
            <w:tcW w:w="1440" w:type="dxa"/>
            <w:vMerge w:val="continue"/>
            <w:tcBorders>
              <w:top w:val="nil"/>
              <w:left w:val="nil"/>
              <w:bottom w:val="nil"/>
              <w:right w:val="nil"/>
            </w:tcBorders>
            <w:shd w:val="clear"/>
            <w:vAlign w:val="center"/>
          </w:tcPr>
          <w:p w14:paraId="77B3F314">
            <w:pPr>
              <w:rPr>
                <w:rFonts w:hint="eastAsia" w:ascii="宋体"/>
                <w:sz w:val="24"/>
                <w:szCs w:val="24"/>
              </w:rPr>
            </w:pPr>
          </w:p>
        </w:tc>
        <w:tc>
          <w:tcPr>
            <w:tcW w:w="1140" w:type="dxa"/>
            <w:vMerge w:val="restart"/>
            <w:tcBorders>
              <w:top w:val="nil"/>
              <w:left w:val="nil"/>
              <w:bottom w:val="nil"/>
              <w:right w:val="nil"/>
            </w:tcBorders>
            <w:shd w:val="clear"/>
            <w:vAlign w:val="center"/>
          </w:tcPr>
          <w:p w14:paraId="389E0631">
            <w:pPr>
              <w:keepNext w:val="0"/>
              <w:keepLines w:val="0"/>
              <w:widowControl/>
              <w:suppressLineNumbers w:val="0"/>
              <w:jc w:val="left"/>
            </w:pPr>
            <w:r>
              <w:rPr>
                <w:rFonts w:ascii="宋体" w:hAnsi="宋体" w:eastAsia="宋体" w:cs="宋体"/>
                <w:kern w:val="0"/>
                <w:sz w:val="22"/>
                <w:szCs w:val="22"/>
                <w:lang w:val="en-US" w:eastAsia="zh-CN" w:bidi="ar"/>
              </w:rPr>
              <w:t>收支业务内部控制</w:t>
            </w:r>
          </w:p>
        </w:tc>
        <w:tc>
          <w:tcPr>
            <w:tcW w:w="0" w:type="auto"/>
            <w:tcBorders>
              <w:top w:val="nil"/>
              <w:left w:val="nil"/>
              <w:bottom w:val="nil"/>
              <w:right w:val="nil"/>
            </w:tcBorders>
            <w:shd w:val="clear"/>
            <w:vAlign w:val="center"/>
          </w:tcPr>
          <w:p w14:paraId="0ACC3CBF">
            <w:pPr>
              <w:keepNext w:val="0"/>
              <w:keepLines w:val="0"/>
              <w:widowControl/>
              <w:suppressLineNumbers w:val="0"/>
              <w:jc w:val="left"/>
            </w:pPr>
            <w:r>
              <w:rPr>
                <w:rFonts w:ascii="宋体" w:hAnsi="宋体" w:eastAsia="宋体" w:cs="宋体"/>
                <w:kern w:val="0"/>
                <w:sz w:val="22"/>
                <w:szCs w:val="22"/>
                <w:lang w:val="en-US" w:eastAsia="zh-CN" w:bidi="ar"/>
              </w:rPr>
              <w:t>收支业务内部控制建立情况</w:t>
            </w:r>
          </w:p>
        </w:tc>
        <w:tc>
          <w:tcPr>
            <w:tcW w:w="3615" w:type="dxa"/>
            <w:tcBorders>
              <w:top w:val="nil"/>
              <w:left w:val="nil"/>
              <w:bottom w:val="nil"/>
              <w:right w:val="nil"/>
            </w:tcBorders>
            <w:shd w:val="clear"/>
            <w:vAlign w:val="center"/>
          </w:tcPr>
          <w:p w14:paraId="727FE5F6">
            <w:pPr>
              <w:keepNext w:val="0"/>
              <w:keepLines w:val="0"/>
              <w:widowControl/>
              <w:suppressLineNumbers w:val="0"/>
              <w:jc w:val="left"/>
            </w:pPr>
            <w:r>
              <w:rPr>
                <w:rFonts w:ascii="宋体" w:hAnsi="宋体" w:eastAsia="宋体" w:cs="宋体"/>
                <w:kern w:val="0"/>
                <w:sz w:val="22"/>
                <w:szCs w:val="22"/>
                <w:lang w:val="en-US" w:eastAsia="zh-CN" w:bidi="ar"/>
              </w:rPr>
              <w:t>单位是否依据法律法规、上级部门工作要求和内部管理实际需要，建立涵盖收入、票据、债务、支出等环节的收支业务内部控制制度。</w:t>
            </w:r>
          </w:p>
        </w:tc>
        <w:tc>
          <w:tcPr>
            <w:tcW w:w="795" w:type="dxa"/>
            <w:tcBorders>
              <w:top w:val="nil"/>
              <w:left w:val="nil"/>
              <w:bottom w:val="nil"/>
              <w:right w:val="nil"/>
            </w:tcBorders>
            <w:shd w:val="clear"/>
            <w:vAlign w:val="center"/>
          </w:tcPr>
          <w:p w14:paraId="6F86E7A1">
            <w:pPr>
              <w:keepNext w:val="0"/>
              <w:keepLines w:val="0"/>
              <w:widowControl/>
              <w:suppressLineNumbers w:val="0"/>
              <w:jc w:val="left"/>
            </w:pPr>
            <w:r>
              <w:rPr>
                <w:rFonts w:ascii="宋体" w:hAnsi="宋体" w:eastAsia="宋体" w:cs="宋体"/>
                <w:kern w:val="0"/>
                <w:sz w:val="22"/>
                <w:szCs w:val="22"/>
                <w:lang w:val="en-US" w:eastAsia="zh-CN" w:bidi="ar"/>
              </w:rPr>
              <w:t>4</w:t>
            </w:r>
          </w:p>
        </w:tc>
      </w:tr>
      <w:tr w14:paraId="29FBD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5" w:hRule="atLeast"/>
          <w:tblCellSpacing w:w="15" w:type="dxa"/>
        </w:trPr>
        <w:tc>
          <w:tcPr>
            <w:tcW w:w="1440" w:type="dxa"/>
            <w:vMerge w:val="continue"/>
            <w:tcBorders>
              <w:top w:val="nil"/>
              <w:left w:val="nil"/>
              <w:bottom w:val="nil"/>
              <w:right w:val="nil"/>
            </w:tcBorders>
            <w:shd w:val="clear"/>
            <w:vAlign w:val="center"/>
          </w:tcPr>
          <w:p w14:paraId="34A930E4">
            <w:pPr>
              <w:rPr>
                <w:rFonts w:hint="eastAsia" w:ascii="宋体"/>
                <w:sz w:val="24"/>
                <w:szCs w:val="24"/>
              </w:rPr>
            </w:pPr>
          </w:p>
        </w:tc>
        <w:tc>
          <w:tcPr>
            <w:tcW w:w="1140" w:type="dxa"/>
            <w:vMerge w:val="continue"/>
            <w:tcBorders>
              <w:top w:val="nil"/>
              <w:left w:val="nil"/>
              <w:bottom w:val="nil"/>
              <w:right w:val="nil"/>
            </w:tcBorders>
            <w:shd w:val="clear"/>
            <w:vAlign w:val="center"/>
          </w:tcPr>
          <w:p w14:paraId="12BCFBFD">
            <w:pPr>
              <w:rPr>
                <w:rFonts w:hint="eastAsia" w:ascii="宋体"/>
                <w:sz w:val="24"/>
                <w:szCs w:val="24"/>
              </w:rPr>
            </w:pPr>
          </w:p>
        </w:tc>
        <w:tc>
          <w:tcPr>
            <w:tcW w:w="0" w:type="auto"/>
            <w:vMerge w:val="restart"/>
            <w:tcBorders>
              <w:top w:val="nil"/>
              <w:left w:val="nil"/>
              <w:bottom w:val="nil"/>
              <w:right w:val="nil"/>
            </w:tcBorders>
            <w:shd w:val="clear"/>
            <w:vAlign w:val="center"/>
          </w:tcPr>
          <w:p w14:paraId="7A36D1A5">
            <w:pPr>
              <w:keepNext w:val="0"/>
              <w:keepLines w:val="0"/>
              <w:widowControl/>
              <w:suppressLineNumbers w:val="0"/>
              <w:jc w:val="left"/>
            </w:pPr>
            <w:r>
              <w:rPr>
                <w:rFonts w:ascii="宋体" w:hAnsi="宋体" w:eastAsia="宋体" w:cs="宋体"/>
                <w:kern w:val="0"/>
                <w:sz w:val="22"/>
                <w:szCs w:val="22"/>
                <w:lang w:val="en-US" w:eastAsia="zh-CN" w:bidi="ar"/>
              </w:rPr>
              <w:t>收支业务内部控制实施情况</w:t>
            </w:r>
          </w:p>
        </w:tc>
        <w:tc>
          <w:tcPr>
            <w:tcW w:w="3615" w:type="dxa"/>
            <w:tcBorders>
              <w:top w:val="nil"/>
              <w:left w:val="nil"/>
              <w:bottom w:val="nil"/>
              <w:right w:val="nil"/>
            </w:tcBorders>
            <w:shd w:val="clear"/>
            <w:vAlign w:val="center"/>
          </w:tcPr>
          <w:p w14:paraId="16DF2775">
            <w:pPr>
              <w:keepNext w:val="0"/>
              <w:keepLines w:val="0"/>
              <w:widowControl/>
              <w:suppressLineNumbers w:val="0"/>
              <w:jc w:val="left"/>
            </w:pPr>
            <w:r>
              <w:rPr>
                <w:rFonts w:ascii="宋体" w:hAnsi="宋体" w:eastAsia="宋体" w:cs="宋体"/>
                <w:kern w:val="0"/>
                <w:sz w:val="22"/>
                <w:szCs w:val="22"/>
                <w:lang w:val="en-US" w:eastAsia="zh-CN" w:bidi="ar"/>
              </w:rPr>
              <w:t>单位是否按照相关制度规定执行各项收入应收尽收，及时、准确入账。</w:t>
            </w:r>
          </w:p>
        </w:tc>
        <w:tc>
          <w:tcPr>
            <w:tcW w:w="795" w:type="dxa"/>
            <w:tcBorders>
              <w:top w:val="nil"/>
              <w:left w:val="nil"/>
              <w:bottom w:val="nil"/>
              <w:right w:val="nil"/>
            </w:tcBorders>
            <w:shd w:val="clear"/>
            <w:vAlign w:val="center"/>
          </w:tcPr>
          <w:p w14:paraId="70FFC14E">
            <w:pPr>
              <w:keepNext w:val="0"/>
              <w:keepLines w:val="0"/>
              <w:widowControl/>
              <w:suppressLineNumbers w:val="0"/>
              <w:jc w:val="left"/>
            </w:pPr>
            <w:r>
              <w:rPr>
                <w:rFonts w:ascii="宋体" w:hAnsi="宋体" w:eastAsia="宋体" w:cs="宋体"/>
                <w:kern w:val="0"/>
                <w:sz w:val="22"/>
                <w:szCs w:val="22"/>
                <w:lang w:val="en-US" w:eastAsia="zh-CN" w:bidi="ar"/>
              </w:rPr>
              <w:t>2</w:t>
            </w:r>
          </w:p>
        </w:tc>
      </w:tr>
      <w:tr w14:paraId="751F5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35" w:hRule="atLeast"/>
          <w:tblCellSpacing w:w="15" w:type="dxa"/>
        </w:trPr>
        <w:tc>
          <w:tcPr>
            <w:tcW w:w="1440" w:type="dxa"/>
            <w:vMerge w:val="continue"/>
            <w:tcBorders>
              <w:top w:val="nil"/>
              <w:left w:val="nil"/>
              <w:bottom w:val="nil"/>
              <w:right w:val="nil"/>
            </w:tcBorders>
            <w:shd w:val="clear"/>
            <w:vAlign w:val="center"/>
          </w:tcPr>
          <w:p w14:paraId="2851F72F">
            <w:pPr>
              <w:rPr>
                <w:rFonts w:hint="eastAsia" w:ascii="宋体"/>
                <w:sz w:val="24"/>
                <w:szCs w:val="24"/>
              </w:rPr>
            </w:pPr>
          </w:p>
        </w:tc>
        <w:tc>
          <w:tcPr>
            <w:tcW w:w="1140" w:type="dxa"/>
            <w:vMerge w:val="continue"/>
            <w:tcBorders>
              <w:top w:val="nil"/>
              <w:left w:val="nil"/>
              <w:bottom w:val="nil"/>
              <w:right w:val="nil"/>
            </w:tcBorders>
            <w:shd w:val="clear"/>
            <w:vAlign w:val="center"/>
          </w:tcPr>
          <w:p w14:paraId="4448E435">
            <w:pPr>
              <w:rPr>
                <w:rFonts w:hint="eastAsia" w:ascii="宋体"/>
                <w:sz w:val="24"/>
                <w:szCs w:val="24"/>
              </w:rPr>
            </w:pPr>
          </w:p>
        </w:tc>
        <w:tc>
          <w:tcPr>
            <w:tcW w:w="0" w:type="auto"/>
            <w:vMerge w:val="continue"/>
            <w:tcBorders>
              <w:top w:val="nil"/>
              <w:left w:val="nil"/>
              <w:bottom w:val="nil"/>
              <w:right w:val="nil"/>
            </w:tcBorders>
            <w:shd w:val="clear"/>
            <w:vAlign w:val="center"/>
          </w:tcPr>
          <w:p w14:paraId="75B16FD5">
            <w:pPr>
              <w:rPr>
                <w:rFonts w:hint="eastAsia" w:ascii="宋体"/>
                <w:sz w:val="24"/>
                <w:szCs w:val="24"/>
              </w:rPr>
            </w:pPr>
          </w:p>
        </w:tc>
        <w:tc>
          <w:tcPr>
            <w:tcW w:w="3615" w:type="dxa"/>
            <w:tcBorders>
              <w:top w:val="nil"/>
              <w:left w:val="nil"/>
              <w:bottom w:val="nil"/>
              <w:right w:val="nil"/>
            </w:tcBorders>
            <w:shd w:val="clear"/>
            <w:vAlign w:val="center"/>
          </w:tcPr>
          <w:p w14:paraId="22D43D88">
            <w:pPr>
              <w:keepNext w:val="0"/>
              <w:keepLines w:val="0"/>
              <w:widowControl/>
              <w:suppressLineNumbers w:val="0"/>
              <w:jc w:val="left"/>
            </w:pPr>
            <w:r>
              <w:rPr>
                <w:rFonts w:ascii="宋体" w:hAnsi="宋体" w:eastAsia="宋体" w:cs="宋体"/>
                <w:kern w:val="0"/>
                <w:sz w:val="22"/>
                <w:szCs w:val="22"/>
                <w:lang w:val="en-US" w:eastAsia="zh-CN" w:bidi="ar"/>
              </w:rPr>
              <w:t>单位是否按照相关制度规定，开展票据的申领、启用、保管、登记、核销、销毁等程序。</w:t>
            </w:r>
          </w:p>
        </w:tc>
        <w:tc>
          <w:tcPr>
            <w:tcW w:w="795" w:type="dxa"/>
            <w:tcBorders>
              <w:top w:val="nil"/>
              <w:left w:val="nil"/>
              <w:bottom w:val="nil"/>
              <w:right w:val="nil"/>
            </w:tcBorders>
            <w:shd w:val="clear"/>
            <w:vAlign w:val="center"/>
          </w:tcPr>
          <w:p w14:paraId="570793F4">
            <w:pPr>
              <w:keepNext w:val="0"/>
              <w:keepLines w:val="0"/>
              <w:widowControl/>
              <w:suppressLineNumbers w:val="0"/>
              <w:jc w:val="left"/>
            </w:pPr>
            <w:r>
              <w:rPr>
                <w:rFonts w:ascii="宋体" w:hAnsi="宋体" w:eastAsia="宋体" w:cs="宋体"/>
                <w:kern w:val="0"/>
                <w:sz w:val="22"/>
                <w:szCs w:val="22"/>
                <w:lang w:val="en-US" w:eastAsia="zh-CN" w:bidi="ar"/>
              </w:rPr>
              <w:t>1</w:t>
            </w:r>
          </w:p>
        </w:tc>
      </w:tr>
      <w:tr w14:paraId="1D18E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35" w:hRule="atLeast"/>
          <w:tblCellSpacing w:w="15" w:type="dxa"/>
        </w:trPr>
        <w:tc>
          <w:tcPr>
            <w:tcW w:w="1440" w:type="dxa"/>
            <w:vMerge w:val="continue"/>
            <w:tcBorders>
              <w:top w:val="nil"/>
              <w:left w:val="nil"/>
              <w:bottom w:val="nil"/>
              <w:right w:val="nil"/>
            </w:tcBorders>
            <w:shd w:val="clear"/>
            <w:vAlign w:val="center"/>
          </w:tcPr>
          <w:p w14:paraId="7179E5F2">
            <w:pPr>
              <w:rPr>
                <w:rFonts w:hint="eastAsia" w:ascii="宋体"/>
                <w:sz w:val="24"/>
                <w:szCs w:val="24"/>
              </w:rPr>
            </w:pPr>
          </w:p>
        </w:tc>
        <w:tc>
          <w:tcPr>
            <w:tcW w:w="1140" w:type="dxa"/>
            <w:vMerge w:val="continue"/>
            <w:tcBorders>
              <w:top w:val="nil"/>
              <w:left w:val="nil"/>
              <w:bottom w:val="nil"/>
              <w:right w:val="nil"/>
            </w:tcBorders>
            <w:shd w:val="clear"/>
            <w:vAlign w:val="center"/>
          </w:tcPr>
          <w:p w14:paraId="529B40CE">
            <w:pPr>
              <w:rPr>
                <w:rFonts w:hint="eastAsia" w:ascii="宋体"/>
                <w:sz w:val="24"/>
                <w:szCs w:val="24"/>
              </w:rPr>
            </w:pPr>
          </w:p>
        </w:tc>
        <w:tc>
          <w:tcPr>
            <w:tcW w:w="0" w:type="auto"/>
            <w:vMerge w:val="continue"/>
            <w:tcBorders>
              <w:top w:val="nil"/>
              <w:left w:val="nil"/>
              <w:bottom w:val="nil"/>
              <w:right w:val="nil"/>
            </w:tcBorders>
            <w:shd w:val="clear"/>
            <w:vAlign w:val="center"/>
          </w:tcPr>
          <w:p w14:paraId="422B68AE">
            <w:pPr>
              <w:rPr>
                <w:rFonts w:hint="eastAsia" w:ascii="宋体"/>
                <w:sz w:val="24"/>
                <w:szCs w:val="24"/>
              </w:rPr>
            </w:pPr>
          </w:p>
        </w:tc>
        <w:tc>
          <w:tcPr>
            <w:tcW w:w="3615" w:type="dxa"/>
            <w:tcBorders>
              <w:top w:val="nil"/>
              <w:left w:val="nil"/>
              <w:bottom w:val="nil"/>
              <w:right w:val="nil"/>
            </w:tcBorders>
            <w:shd w:val="clear"/>
            <w:vAlign w:val="center"/>
          </w:tcPr>
          <w:p w14:paraId="071E916E">
            <w:pPr>
              <w:keepNext w:val="0"/>
              <w:keepLines w:val="0"/>
              <w:widowControl/>
              <w:suppressLineNumbers w:val="0"/>
              <w:jc w:val="left"/>
            </w:pPr>
            <w:r>
              <w:rPr>
                <w:rFonts w:ascii="宋体" w:hAnsi="宋体" w:eastAsia="宋体" w:cs="宋体"/>
                <w:kern w:val="0"/>
                <w:sz w:val="22"/>
                <w:szCs w:val="22"/>
                <w:lang w:val="en-US" w:eastAsia="zh-CN" w:bidi="ar"/>
              </w:rPr>
              <w:t>单位是否按照相关制度规定，开展支出审核、审批、支付控制和核算等程序。</w:t>
            </w:r>
          </w:p>
        </w:tc>
        <w:tc>
          <w:tcPr>
            <w:tcW w:w="795" w:type="dxa"/>
            <w:tcBorders>
              <w:top w:val="nil"/>
              <w:left w:val="nil"/>
              <w:bottom w:val="nil"/>
              <w:right w:val="nil"/>
            </w:tcBorders>
            <w:shd w:val="clear"/>
            <w:vAlign w:val="center"/>
          </w:tcPr>
          <w:p w14:paraId="095B14F9">
            <w:pPr>
              <w:keepNext w:val="0"/>
              <w:keepLines w:val="0"/>
              <w:widowControl/>
              <w:suppressLineNumbers w:val="0"/>
              <w:jc w:val="left"/>
            </w:pPr>
            <w:r>
              <w:rPr>
                <w:rFonts w:ascii="宋体" w:hAnsi="宋体" w:eastAsia="宋体" w:cs="宋体"/>
                <w:kern w:val="0"/>
                <w:sz w:val="22"/>
                <w:szCs w:val="22"/>
                <w:lang w:val="en-US" w:eastAsia="zh-CN" w:bidi="ar"/>
              </w:rPr>
              <w:t>2</w:t>
            </w:r>
          </w:p>
        </w:tc>
      </w:tr>
      <w:tr w14:paraId="0D57A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55" w:hRule="atLeast"/>
          <w:tblCellSpacing w:w="15" w:type="dxa"/>
        </w:trPr>
        <w:tc>
          <w:tcPr>
            <w:tcW w:w="1440" w:type="dxa"/>
            <w:vMerge w:val="continue"/>
            <w:tcBorders>
              <w:top w:val="nil"/>
              <w:left w:val="nil"/>
              <w:bottom w:val="nil"/>
              <w:right w:val="nil"/>
            </w:tcBorders>
            <w:shd w:val="clear"/>
            <w:vAlign w:val="center"/>
          </w:tcPr>
          <w:p w14:paraId="4875FDD2">
            <w:pPr>
              <w:rPr>
                <w:rFonts w:hint="eastAsia" w:ascii="宋体"/>
                <w:sz w:val="24"/>
                <w:szCs w:val="24"/>
              </w:rPr>
            </w:pPr>
          </w:p>
        </w:tc>
        <w:tc>
          <w:tcPr>
            <w:tcW w:w="1140" w:type="dxa"/>
            <w:vMerge w:val="continue"/>
            <w:tcBorders>
              <w:top w:val="nil"/>
              <w:left w:val="nil"/>
              <w:bottom w:val="nil"/>
              <w:right w:val="nil"/>
            </w:tcBorders>
            <w:shd w:val="clear"/>
            <w:vAlign w:val="center"/>
          </w:tcPr>
          <w:p w14:paraId="1B0E2262">
            <w:pPr>
              <w:rPr>
                <w:rFonts w:hint="eastAsia" w:ascii="宋体"/>
                <w:sz w:val="24"/>
                <w:szCs w:val="24"/>
              </w:rPr>
            </w:pPr>
          </w:p>
        </w:tc>
        <w:tc>
          <w:tcPr>
            <w:tcW w:w="0" w:type="auto"/>
            <w:vMerge w:val="continue"/>
            <w:tcBorders>
              <w:top w:val="nil"/>
              <w:left w:val="nil"/>
              <w:bottom w:val="nil"/>
              <w:right w:val="nil"/>
            </w:tcBorders>
            <w:shd w:val="clear"/>
            <w:vAlign w:val="center"/>
          </w:tcPr>
          <w:p w14:paraId="40E2A55F">
            <w:pPr>
              <w:rPr>
                <w:rFonts w:hint="eastAsia" w:ascii="宋体"/>
                <w:sz w:val="24"/>
                <w:szCs w:val="24"/>
              </w:rPr>
            </w:pPr>
          </w:p>
        </w:tc>
        <w:tc>
          <w:tcPr>
            <w:tcW w:w="3615" w:type="dxa"/>
            <w:tcBorders>
              <w:top w:val="nil"/>
              <w:left w:val="nil"/>
              <w:bottom w:val="nil"/>
              <w:right w:val="nil"/>
            </w:tcBorders>
            <w:shd w:val="clear"/>
            <w:vAlign w:val="center"/>
          </w:tcPr>
          <w:p w14:paraId="3DEF0447">
            <w:pPr>
              <w:keepNext w:val="0"/>
              <w:keepLines w:val="0"/>
              <w:widowControl/>
              <w:suppressLineNumbers w:val="0"/>
              <w:jc w:val="left"/>
            </w:pPr>
            <w:r>
              <w:rPr>
                <w:rFonts w:ascii="宋体" w:hAnsi="宋体" w:eastAsia="宋体" w:cs="宋体"/>
                <w:kern w:val="0"/>
                <w:sz w:val="22"/>
                <w:szCs w:val="22"/>
                <w:lang w:val="en-US" w:eastAsia="zh-CN" w:bidi="ar"/>
              </w:rPr>
              <w:t>单位是否严格按照制度规定管理“三公”经费。</w:t>
            </w:r>
          </w:p>
        </w:tc>
        <w:tc>
          <w:tcPr>
            <w:tcW w:w="795" w:type="dxa"/>
            <w:tcBorders>
              <w:top w:val="nil"/>
              <w:left w:val="nil"/>
              <w:bottom w:val="nil"/>
              <w:right w:val="nil"/>
            </w:tcBorders>
            <w:shd w:val="clear"/>
            <w:vAlign w:val="center"/>
          </w:tcPr>
          <w:p w14:paraId="3C2810A9">
            <w:pPr>
              <w:keepNext w:val="0"/>
              <w:keepLines w:val="0"/>
              <w:widowControl/>
              <w:suppressLineNumbers w:val="0"/>
              <w:jc w:val="left"/>
            </w:pPr>
            <w:r>
              <w:rPr>
                <w:rFonts w:ascii="宋体" w:hAnsi="宋体" w:eastAsia="宋体" w:cs="宋体"/>
                <w:kern w:val="0"/>
                <w:sz w:val="22"/>
                <w:szCs w:val="22"/>
                <w:lang w:val="en-US" w:eastAsia="zh-CN" w:bidi="ar"/>
              </w:rPr>
              <w:t>1</w:t>
            </w:r>
          </w:p>
        </w:tc>
      </w:tr>
      <w:tr w14:paraId="6334D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55" w:hRule="atLeast"/>
          <w:tblCellSpacing w:w="15" w:type="dxa"/>
        </w:trPr>
        <w:tc>
          <w:tcPr>
            <w:tcW w:w="1440" w:type="dxa"/>
            <w:vMerge w:val="continue"/>
            <w:tcBorders>
              <w:top w:val="nil"/>
              <w:left w:val="nil"/>
              <w:bottom w:val="nil"/>
              <w:right w:val="nil"/>
            </w:tcBorders>
            <w:shd w:val="clear"/>
            <w:vAlign w:val="center"/>
          </w:tcPr>
          <w:p w14:paraId="5EE361B8">
            <w:pPr>
              <w:rPr>
                <w:rFonts w:hint="eastAsia" w:ascii="宋体"/>
                <w:sz w:val="24"/>
                <w:szCs w:val="24"/>
              </w:rPr>
            </w:pPr>
          </w:p>
        </w:tc>
        <w:tc>
          <w:tcPr>
            <w:tcW w:w="1140" w:type="dxa"/>
            <w:vMerge w:val="continue"/>
            <w:tcBorders>
              <w:top w:val="nil"/>
              <w:left w:val="nil"/>
              <w:bottom w:val="nil"/>
              <w:right w:val="nil"/>
            </w:tcBorders>
            <w:shd w:val="clear"/>
            <w:vAlign w:val="center"/>
          </w:tcPr>
          <w:p w14:paraId="303ABCE8">
            <w:pPr>
              <w:rPr>
                <w:rFonts w:hint="eastAsia" w:ascii="宋体"/>
                <w:sz w:val="24"/>
                <w:szCs w:val="24"/>
              </w:rPr>
            </w:pPr>
          </w:p>
        </w:tc>
        <w:tc>
          <w:tcPr>
            <w:tcW w:w="0" w:type="auto"/>
            <w:vMerge w:val="continue"/>
            <w:tcBorders>
              <w:top w:val="nil"/>
              <w:left w:val="nil"/>
              <w:bottom w:val="nil"/>
              <w:right w:val="nil"/>
            </w:tcBorders>
            <w:shd w:val="clear"/>
            <w:vAlign w:val="center"/>
          </w:tcPr>
          <w:p w14:paraId="47987DA7">
            <w:pPr>
              <w:rPr>
                <w:rFonts w:hint="eastAsia" w:ascii="宋体"/>
                <w:sz w:val="24"/>
                <w:szCs w:val="24"/>
              </w:rPr>
            </w:pPr>
          </w:p>
        </w:tc>
        <w:tc>
          <w:tcPr>
            <w:tcW w:w="3615" w:type="dxa"/>
            <w:tcBorders>
              <w:top w:val="nil"/>
              <w:left w:val="nil"/>
              <w:bottom w:val="nil"/>
              <w:right w:val="nil"/>
            </w:tcBorders>
            <w:shd w:val="clear"/>
            <w:vAlign w:val="center"/>
          </w:tcPr>
          <w:p w14:paraId="4DF0C87E">
            <w:pPr>
              <w:keepNext w:val="0"/>
              <w:keepLines w:val="0"/>
              <w:widowControl/>
              <w:suppressLineNumbers w:val="0"/>
              <w:jc w:val="left"/>
            </w:pPr>
            <w:r>
              <w:rPr>
                <w:rFonts w:ascii="宋体" w:hAnsi="宋体" w:eastAsia="宋体" w:cs="宋体"/>
                <w:kern w:val="0"/>
                <w:sz w:val="22"/>
                <w:szCs w:val="22"/>
                <w:lang w:val="en-US" w:eastAsia="zh-CN" w:bidi="ar"/>
              </w:rPr>
              <w:t>大额债务的举债是否进行充分论证，并经集体决策。</w:t>
            </w:r>
          </w:p>
        </w:tc>
        <w:tc>
          <w:tcPr>
            <w:tcW w:w="795" w:type="dxa"/>
            <w:tcBorders>
              <w:top w:val="nil"/>
              <w:left w:val="nil"/>
              <w:bottom w:val="nil"/>
              <w:right w:val="nil"/>
            </w:tcBorders>
            <w:shd w:val="clear"/>
            <w:vAlign w:val="center"/>
          </w:tcPr>
          <w:p w14:paraId="0F1F479B">
            <w:pPr>
              <w:keepNext w:val="0"/>
              <w:keepLines w:val="0"/>
              <w:widowControl/>
              <w:suppressLineNumbers w:val="0"/>
              <w:jc w:val="left"/>
            </w:pPr>
            <w:r>
              <w:rPr>
                <w:rFonts w:ascii="宋体" w:hAnsi="宋体" w:eastAsia="宋体" w:cs="宋体"/>
                <w:kern w:val="0"/>
                <w:sz w:val="22"/>
                <w:szCs w:val="22"/>
                <w:lang w:val="en-US" w:eastAsia="zh-CN" w:bidi="ar"/>
              </w:rPr>
              <w:t>1</w:t>
            </w:r>
          </w:p>
        </w:tc>
      </w:tr>
      <w:tr w14:paraId="620BD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15" w:hRule="atLeast"/>
          <w:tblCellSpacing w:w="15" w:type="dxa"/>
        </w:trPr>
        <w:tc>
          <w:tcPr>
            <w:tcW w:w="1440" w:type="dxa"/>
            <w:vMerge w:val="continue"/>
            <w:tcBorders>
              <w:top w:val="nil"/>
              <w:left w:val="nil"/>
              <w:bottom w:val="nil"/>
              <w:right w:val="nil"/>
            </w:tcBorders>
            <w:shd w:val="clear"/>
            <w:vAlign w:val="center"/>
          </w:tcPr>
          <w:p w14:paraId="56FF11CD">
            <w:pPr>
              <w:rPr>
                <w:rFonts w:hint="eastAsia" w:ascii="宋体"/>
                <w:sz w:val="24"/>
                <w:szCs w:val="24"/>
              </w:rPr>
            </w:pPr>
          </w:p>
        </w:tc>
        <w:tc>
          <w:tcPr>
            <w:tcW w:w="1140" w:type="dxa"/>
            <w:vMerge w:val="restart"/>
            <w:tcBorders>
              <w:top w:val="nil"/>
              <w:left w:val="nil"/>
              <w:bottom w:val="nil"/>
              <w:right w:val="nil"/>
            </w:tcBorders>
            <w:shd w:val="clear"/>
            <w:vAlign w:val="center"/>
          </w:tcPr>
          <w:p w14:paraId="6C46A1A2">
            <w:pPr>
              <w:keepNext w:val="0"/>
              <w:keepLines w:val="0"/>
              <w:widowControl/>
              <w:suppressLineNumbers w:val="0"/>
              <w:jc w:val="left"/>
            </w:pPr>
            <w:r>
              <w:rPr>
                <w:rFonts w:ascii="宋体" w:hAnsi="宋体" w:eastAsia="宋体" w:cs="宋体"/>
                <w:kern w:val="0"/>
                <w:sz w:val="22"/>
                <w:szCs w:val="22"/>
                <w:lang w:val="en-US" w:eastAsia="zh-CN" w:bidi="ar"/>
              </w:rPr>
              <w:t>政府采购业务内部控制</w:t>
            </w:r>
          </w:p>
        </w:tc>
        <w:tc>
          <w:tcPr>
            <w:tcW w:w="0" w:type="auto"/>
            <w:tcBorders>
              <w:top w:val="nil"/>
              <w:left w:val="nil"/>
              <w:bottom w:val="nil"/>
              <w:right w:val="nil"/>
            </w:tcBorders>
            <w:shd w:val="clear"/>
            <w:vAlign w:val="center"/>
          </w:tcPr>
          <w:p w14:paraId="552E36DF">
            <w:pPr>
              <w:keepNext w:val="0"/>
              <w:keepLines w:val="0"/>
              <w:widowControl/>
              <w:suppressLineNumbers w:val="0"/>
              <w:jc w:val="left"/>
            </w:pPr>
            <w:r>
              <w:rPr>
                <w:rFonts w:ascii="宋体" w:hAnsi="宋体" w:eastAsia="宋体" w:cs="宋体"/>
                <w:kern w:val="0"/>
                <w:sz w:val="22"/>
                <w:szCs w:val="22"/>
                <w:lang w:val="en-US" w:eastAsia="zh-CN" w:bidi="ar"/>
              </w:rPr>
              <w:t>政府采购业务内部控制建立情况</w:t>
            </w:r>
          </w:p>
        </w:tc>
        <w:tc>
          <w:tcPr>
            <w:tcW w:w="3615" w:type="dxa"/>
            <w:tcBorders>
              <w:top w:val="nil"/>
              <w:left w:val="nil"/>
              <w:bottom w:val="nil"/>
              <w:right w:val="nil"/>
            </w:tcBorders>
            <w:shd w:val="clear"/>
            <w:vAlign w:val="center"/>
          </w:tcPr>
          <w:p w14:paraId="35F28C5B">
            <w:pPr>
              <w:keepNext w:val="0"/>
              <w:keepLines w:val="0"/>
              <w:widowControl/>
              <w:suppressLineNumbers w:val="0"/>
              <w:jc w:val="left"/>
            </w:pPr>
            <w:r>
              <w:rPr>
                <w:rFonts w:ascii="宋体" w:hAnsi="宋体" w:eastAsia="宋体" w:cs="宋体"/>
                <w:kern w:val="0"/>
                <w:sz w:val="22"/>
                <w:szCs w:val="22"/>
                <w:lang w:val="en-US" w:eastAsia="zh-CN" w:bidi="ar"/>
              </w:rPr>
              <w:t>单位是否依据法律法规、上级部门工作要求和内部管理实际需要，建立涵盖政府采购预算与计划管理、政府采购需求管理、政府采购活动管理、履约验收管理、信息公开管理、采购绩效管理等环节的政府采购业务内部控制制度。</w:t>
            </w:r>
          </w:p>
        </w:tc>
        <w:tc>
          <w:tcPr>
            <w:tcW w:w="795" w:type="dxa"/>
            <w:tcBorders>
              <w:top w:val="nil"/>
              <w:left w:val="nil"/>
              <w:bottom w:val="nil"/>
              <w:right w:val="nil"/>
            </w:tcBorders>
            <w:shd w:val="clear"/>
            <w:vAlign w:val="center"/>
          </w:tcPr>
          <w:p w14:paraId="3BED4966">
            <w:pPr>
              <w:keepNext w:val="0"/>
              <w:keepLines w:val="0"/>
              <w:widowControl/>
              <w:suppressLineNumbers w:val="0"/>
              <w:jc w:val="left"/>
            </w:pPr>
            <w:r>
              <w:rPr>
                <w:rFonts w:ascii="宋体" w:hAnsi="宋体" w:eastAsia="宋体" w:cs="宋体"/>
                <w:kern w:val="0"/>
                <w:sz w:val="22"/>
                <w:szCs w:val="22"/>
                <w:lang w:val="en-US" w:eastAsia="zh-CN" w:bidi="ar"/>
              </w:rPr>
              <w:t>4</w:t>
            </w:r>
          </w:p>
        </w:tc>
      </w:tr>
      <w:tr w14:paraId="36D25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55" w:hRule="atLeast"/>
          <w:tblCellSpacing w:w="15" w:type="dxa"/>
        </w:trPr>
        <w:tc>
          <w:tcPr>
            <w:tcW w:w="1440" w:type="dxa"/>
            <w:vMerge w:val="continue"/>
            <w:tcBorders>
              <w:top w:val="nil"/>
              <w:left w:val="nil"/>
              <w:bottom w:val="nil"/>
              <w:right w:val="nil"/>
            </w:tcBorders>
            <w:shd w:val="clear"/>
            <w:vAlign w:val="center"/>
          </w:tcPr>
          <w:p w14:paraId="71D69FAF">
            <w:pPr>
              <w:rPr>
                <w:rFonts w:hint="eastAsia" w:ascii="宋体"/>
                <w:sz w:val="24"/>
                <w:szCs w:val="24"/>
              </w:rPr>
            </w:pPr>
          </w:p>
        </w:tc>
        <w:tc>
          <w:tcPr>
            <w:tcW w:w="1140" w:type="dxa"/>
            <w:vMerge w:val="continue"/>
            <w:tcBorders>
              <w:top w:val="nil"/>
              <w:left w:val="nil"/>
              <w:bottom w:val="nil"/>
              <w:right w:val="nil"/>
            </w:tcBorders>
            <w:shd w:val="clear"/>
            <w:vAlign w:val="center"/>
          </w:tcPr>
          <w:p w14:paraId="343C2A14">
            <w:pPr>
              <w:rPr>
                <w:rFonts w:hint="eastAsia" w:ascii="宋体"/>
                <w:sz w:val="24"/>
                <w:szCs w:val="24"/>
              </w:rPr>
            </w:pPr>
          </w:p>
        </w:tc>
        <w:tc>
          <w:tcPr>
            <w:tcW w:w="0" w:type="auto"/>
            <w:vMerge w:val="restart"/>
            <w:tcBorders>
              <w:top w:val="nil"/>
              <w:left w:val="nil"/>
              <w:bottom w:val="nil"/>
              <w:right w:val="nil"/>
            </w:tcBorders>
            <w:shd w:val="clear"/>
            <w:vAlign w:val="center"/>
          </w:tcPr>
          <w:p w14:paraId="5902E455">
            <w:pPr>
              <w:keepNext w:val="0"/>
              <w:keepLines w:val="0"/>
              <w:widowControl/>
              <w:suppressLineNumbers w:val="0"/>
              <w:jc w:val="left"/>
            </w:pPr>
            <w:r>
              <w:rPr>
                <w:rFonts w:ascii="宋体" w:hAnsi="宋体" w:eastAsia="宋体" w:cs="宋体"/>
                <w:kern w:val="0"/>
                <w:sz w:val="22"/>
                <w:szCs w:val="22"/>
                <w:lang w:val="en-US" w:eastAsia="zh-CN" w:bidi="ar"/>
              </w:rPr>
              <w:t>政府采购业务内部控制实施情况</w:t>
            </w:r>
          </w:p>
        </w:tc>
        <w:tc>
          <w:tcPr>
            <w:tcW w:w="3615" w:type="dxa"/>
            <w:tcBorders>
              <w:top w:val="nil"/>
              <w:left w:val="nil"/>
              <w:bottom w:val="nil"/>
              <w:right w:val="nil"/>
            </w:tcBorders>
            <w:shd w:val="clear"/>
            <w:vAlign w:val="center"/>
          </w:tcPr>
          <w:p w14:paraId="12281F8E">
            <w:pPr>
              <w:keepNext w:val="0"/>
              <w:keepLines w:val="0"/>
              <w:widowControl/>
              <w:suppressLineNumbers w:val="0"/>
              <w:jc w:val="left"/>
            </w:pPr>
            <w:r>
              <w:rPr>
                <w:rFonts w:ascii="宋体" w:hAnsi="宋体" w:eastAsia="宋体" w:cs="宋体"/>
                <w:kern w:val="0"/>
                <w:sz w:val="22"/>
                <w:szCs w:val="22"/>
                <w:lang w:val="en-US" w:eastAsia="zh-CN" w:bidi="ar"/>
              </w:rPr>
              <w:t>单位是否按照制度规定执行政府采购预算、计划管理。</w:t>
            </w:r>
          </w:p>
        </w:tc>
        <w:tc>
          <w:tcPr>
            <w:tcW w:w="795" w:type="dxa"/>
            <w:tcBorders>
              <w:top w:val="nil"/>
              <w:left w:val="nil"/>
              <w:bottom w:val="nil"/>
              <w:right w:val="nil"/>
            </w:tcBorders>
            <w:shd w:val="clear"/>
            <w:vAlign w:val="center"/>
          </w:tcPr>
          <w:p w14:paraId="482A0340">
            <w:pPr>
              <w:keepNext w:val="0"/>
              <w:keepLines w:val="0"/>
              <w:widowControl/>
              <w:suppressLineNumbers w:val="0"/>
              <w:jc w:val="left"/>
            </w:pPr>
            <w:r>
              <w:rPr>
                <w:rFonts w:ascii="宋体" w:hAnsi="宋体" w:eastAsia="宋体" w:cs="宋体"/>
                <w:kern w:val="0"/>
                <w:sz w:val="22"/>
                <w:szCs w:val="22"/>
                <w:lang w:val="en-US" w:eastAsia="zh-CN" w:bidi="ar"/>
              </w:rPr>
              <w:t>1</w:t>
            </w:r>
          </w:p>
        </w:tc>
      </w:tr>
      <w:tr w14:paraId="24D6E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35" w:hRule="atLeast"/>
          <w:tblCellSpacing w:w="15" w:type="dxa"/>
        </w:trPr>
        <w:tc>
          <w:tcPr>
            <w:tcW w:w="1440" w:type="dxa"/>
            <w:vMerge w:val="continue"/>
            <w:tcBorders>
              <w:top w:val="nil"/>
              <w:left w:val="nil"/>
              <w:bottom w:val="nil"/>
              <w:right w:val="nil"/>
            </w:tcBorders>
            <w:shd w:val="clear"/>
            <w:vAlign w:val="center"/>
          </w:tcPr>
          <w:p w14:paraId="727E25FB">
            <w:pPr>
              <w:rPr>
                <w:rFonts w:hint="eastAsia" w:ascii="宋体"/>
                <w:sz w:val="24"/>
                <w:szCs w:val="24"/>
              </w:rPr>
            </w:pPr>
          </w:p>
        </w:tc>
        <w:tc>
          <w:tcPr>
            <w:tcW w:w="1140" w:type="dxa"/>
            <w:vMerge w:val="continue"/>
            <w:tcBorders>
              <w:top w:val="nil"/>
              <w:left w:val="nil"/>
              <w:bottom w:val="nil"/>
              <w:right w:val="nil"/>
            </w:tcBorders>
            <w:shd w:val="clear"/>
            <w:vAlign w:val="center"/>
          </w:tcPr>
          <w:p w14:paraId="00F3D9AF">
            <w:pPr>
              <w:rPr>
                <w:rFonts w:hint="eastAsia" w:ascii="宋体"/>
                <w:sz w:val="24"/>
                <w:szCs w:val="24"/>
              </w:rPr>
            </w:pPr>
          </w:p>
        </w:tc>
        <w:tc>
          <w:tcPr>
            <w:tcW w:w="0" w:type="auto"/>
            <w:vMerge w:val="continue"/>
            <w:tcBorders>
              <w:top w:val="nil"/>
              <w:left w:val="nil"/>
              <w:bottom w:val="nil"/>
              <w:right w:val="nil"/>
            </w:tcBorders>
            <w:shd w:val="clear"/>
            <w:vAlign w:val="center"/>
          </w:tcPr>
          <w:p w14:paraId="2DF109D1">
            <w:pPr>
              <w:rPr>
                <w:rFonts w:hint="eastAsia" w:ascii="宋体"/>
                <w:sz w:val="24"/>
                <w:szCs w:val="24"/>
              </w:rPr>
            </w:pPr>
          </w:p>
        </w:tc>
        <w:tc>
          <w:tcPr>
            <w:tcW w:w="3615" w:type="dxa"/>
            <w:tcBorders>
              <w:top w:val="nil"/>
              <w:left w:val="nil"/>
              <w:bottom w:val="nil"/>
              <w:right w:val="nil"/>
            </w:tcBorders>
            <w:shd w:val="clear"/>
            <w:vAlign w:val="center"/>
          </w:tcPr>
          <w:p w14:paraId="67E3324E">
            <w:pPr>
              <w:keepNext w:val="0"/>
              <w:keepLines w:val="0"/>
              <w:widowControl/>
              <w:suppressLineNumbers w:val="0"/>
              <w:jc w:val="left"/>
            </w:pPr>
            <w:r>
              <w:rPr>
                <w:rFonts w:ascii="宋体" w:hAnsi="宋体" w:eastAsia="宋体" w:cs="宋体"/>
                <w:kern w:val="0"/>
                <w:sz w:val="22"/>
                <w:szCs w:val="22"/>
                <w:lang w:val="en-US" w:eastAsia="zh-CN" w:bidi="ar"/>
              </w:rPr>
              <w:t>单位是否按照制度规定选择政府采购的模式（集中采购、分散采购）、采购方式（公开招标、邀请招标、竞争性谈判、询价、单一来源采购、框架协议采购、竞争性磋商采购、合作创新采购、其他）。</w:t>
            </w:r>
          </w:p>
        </w:tc>
        <w:tc>
          <w:tcPr>
            <w:tcW w:w="795" w:type="dxa"/>
            <w:tcBorders>
              <w:top w:val="nil"/>
              <w:left w:val="nil"/>
              <w:bottom w:val="nil"/>
              <w:right w:val="nil"/>
            </w:tcBorders>
            <w:shd w:val="clear"/>
            <w:vAlign w:val="center"/>
          </w:tcPr>
          <w:p w14:paraId="140A5797">
            <w:pPr>
              <w:keepNext w:val="0"/>
              <w:keepLines w:val="0"/>
              <w:widowControl/>
              <w:suppressLineNumbers w:val="0"/>
              <w:jc w:val="left"/>
            </w:pPr>
            <w:r>
              <w:rPr>
                <w:rFonts w:ascii="宋体" w:hAnsi="宋体" w:eastAsia="宋体" w:cs="宋体"/>
                <w:kern w:val="0"/>
                <w:sz w:val="22"/>
                <w:szCs w:val="22"/>
                <w:lang w:val="en-US" w:eastAsia="zh-CN" w:bidi="ar"/>
              </w:rPr>
              <w:t>2</w:t>
            </w:r>
          </w:p>
        </w:tc>
      </w:tr>
      <w:tr w14:paraId="49089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5" w:hRule="atLeast"/>
          <w:tblCellSpacing w:w="15" w:type="dxa"/>
        </w:trPr>
        <w:tc>
          <w:tcPr>
            <w:tcW w:w="1440" w:type="dxa"/>
            <w:vMerge w:val="continue"/>
            <w:tcBorders>
              <w:top w:val="nil"/>
              <w:left w:val="nil"/>
              <w:bottom w:val="nil"/>
              <w:right w:val="nil"/>
            </w:tcBorders>
            <w:shd w:val="clear"/>
            <w:vAlign w:val="center"/>
          </w:tcPr>
          <w:p w14:paraId="3827CDC8">
            <w:pPr>
              <w:rPr>
                <w:rFonts w:hint="eastAsia" w:ascii="宋体"/>
                <w:sz w:val="24"/>
                <w:szCs w:val="24"/>
              </w:rPr>
            </w:pPr>
          </w:p>
        </w:tc>
        <w:tc>
          <w:tcPr>
            <w:tcW w:w="1140" w:type="dxa"/>
            <w:vMerge w:val="continue"/>
            <w:tcBorders>
              <w:top w:val="nil"/>
              <w:left w:val="nil"/>
              <w:bottom w:val="nil"/>
              <w:right w:val="nil"/>
            </w:tcBorders>
            <w:shd w:val="clear"/>
            <w:vAlign w:val="center"/>
          </w:tcPr>
          <w:p w14:paraId="19690B79">
            <w:pPr>
              <w:rPr>
                <w:rFonts w:hint="eastAsia" w:ascii="宋体"/>
                <w:sz w:val="24"/>
                <w:szCs w:val="24"/>
              </w:rPr>
            </w:pPr>
          </w:p>
        </w:tc>
        <w:tc>
          <w:tcPr>
            <w:tcW w:w="0" w:type="auto"/>
            <w:vMerge w:val="continue"/>
            <w:tcBorders>
              <w:top w:val="nil"/>
              <w:left w:val="nil"/>
              <w:bottom w:val="nil"/>
              <w:right w:val="nil"/>
            </w:tcBorders>
            <w:shd w:val="clear"/>
            <w:vAlign w:val="center"/>
          </w:tcPr>
          <w:p w14:paraId="2DD69D49">
            <w:pPr>
              <w:rPr>
                <w:rFonts w:hint="eastAsia" w:ascii="宋体"/>
                <w:sz w:val="24"/>
                <w:szCs w:val="24"/>
              </w:rPr>
            </w:pPr>
          </w:p>
        </w:tc>
        <w:tc>
          <w:tcPr>
            <w:tcW w:w="3615" w:type="dxa"/>
            <w:tcBorders>
              <w:top w:val="nil"/>
              <w:left w:val="nil"/>
              <w:bottom w:val="nil"/>
              <w:right w:val="nil"/>
            </w:tcBorders>
            <w:shd w:val="clear"/>
            <w:vAlign w:val="center"/>
          </w:tcPr>
          <w:p w14:paraId="1F427C22">
            <w:pPr>
              <w:keepNext w:val="0"/>
              <w:keepLines w:val="0"/>
              <w:widowControl/>
              <w:suppressLineNumbers w:val="0"/>
              <w:jc w:val="left"/>
            </w:pPr>
            <w:r>
              <w:rPr>
                <w:rFonts w:ascii="宋体" w:hAnsi="宋体" w:eastAsia="宋体" w:cs="宋体"/>
                <w:kern w:val="0"/>
                <w:sz w:val="22"/>
                <w:szCs w:val="22"/>
                <w:lang w:val="en-US" w:eastAsia="zh-CN" w:bidi="ar"/>
              </w:rPr>
              <w:t>单位是否按照制度规定执行采购方式变更审批程序、政府采购进口产品审批程序。</w:t>
            </w:r>
          </w:p>
        </w:tc>
        <w:tc>
          <w:tcPr>
            <w:tcW w:w="795" w:type="dxa"/>
            <w:tcBorders>
              <w:top w:val="nil"/>
              <w:left w:val="nil"/>
              <w:bottom w:val="nil"/>
              <w:right w:val="nil"/>
            </w:tcBorders>
            <w:shd w:val="clear"/>
            <w:vAlign w:val="center"/>
          </w:tcPr>
          <w:p w14:paraId="41145FFA">
            <w:pPr>
              <w:keepNext w:val="0"/>
              <w:keepLines w:val="0"/>
              <w:widowControl/>
              <w:suppressLineNumbers w:val="0"/>
              <w:jc w:val="left"/>
            </w:pPr>
            <w:r>
              <w:rPr>
                <w:rFonts w:ascii="宋体" w:hAnsi="宋体" w:eastAsia="宋体" w:cs="宋体"/>
                <w:kern w:val="0"/>
                <w:sz w:val="22"/>
                <w:szCs w:val="22"/>
                <w:lang w:val="en-US" w:eastAsia="zh-CN" w:bidi="ar"/>
              </w:rPr>
              <w:t>1</w:t>
            </w:r>
          </w:p>
        </w:tc>
      </w:tr>
      <w:tr w14:paraId="624C3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35" w:hRule="atLeast"/>
          <w:tblCellSpacing w:w="15" w:type="dxa"/>
        </w:trPr>
        <w:tc>
          <w:tcPr>
            <w:tcW w:w="1440" w:type="dxa"/>
            <w:vMerge w:val="continue"/>
            <w:tcBorders>
              <w:top w:val="nil"/>
              <w:left w:val="nil"/>
              <w:bottom w:val="nil"/>
              <w:right w:val="nil"/>
            </w:tcBorders>
            <w:shd w:val="clear"/>
            <w:vAlign w:val="center"/>
          </w:tcPr>
          <w:p w14:paraId="18559B58">
            <w:pPr>
              <w:rPr>
                <w:rFonts w:hint="eastAsia" w:ascii="宋体"/>
                <w:sz w:val="24"/>
                <w:szCs w:val="24"/>
              </w:rPr>
            </w:pPr>
          </w:p>
        </w:tc>
        <w:tc>
          <w:tcPr>
            <w:tcW w:w="1140" w:type="dxa"/>
            <w:vMerge w:val="continue"/>
            <w:tcBorders>
              <w:top w:val="nil"/>
              <w:left w:val="nil"/>
              <w:bottom w:val="nil"/>
              <w:right w:val="nil"/>
            </w:tcBorders>
            <w:shd w:val="clear"/>
            <w:vAlign w:val="center"/>
          </w:tcPr>
          <w:p w14:paraId="7685C3BA">
            <w:pPr>
              <w:rPr>
                <w:rFonts w:hint="eastAsia" w:ascii="宋体"/>
                <w:sz w:val="24"/>
                <w:szCs w:val="24"/>
              </w:rPr>
            </w:pPr>
          </w:p>
        </w:tc>
        <w:tc>
          <w:tcPr>
            <w:tcW w:w="0" w:type="auto"/>
            <w:vMerge w:val="continue"/>
            <w:tcBorders>
              <w:top w:val="nil"/>
              <w:left w:val="nil"/>
              <w:bottom w:val="nil"/>
              <w:right w:val="nil"/>
            </w:tcBorders>
            <w:shd w:val="clear"/>
            <w:vAlign w:val="center"/>
          </w:tcPr>
          <w:p w14:paraId="5F8F853A">
            <w:pPr>
              <w:rPr>
                <w:rFonts w:hint="eastAsia" w:ascii="宋体"/>
                <w:sz w:val="24"/>
                <w:szCs w:val="24"/>
              </w:rPr>
            </w:pPr>
          </w:p>
        </w:tc>
        <w:tc>
          <w:tcPr>
            <w:tcW w:w="3615" w:type="dxa"/>
            <w:tcBorders>
              <w:top w:val="nil"/>
              <w:left w:val="nil"/>
              <w:bottom w:val="nil"/>
              <w:right w:val="nil"/>
            </w:tcBorders>
            <w:shd w:val="clear"/>
            <w:vAlign w:val="center"/>
          </w:tcPr>
          <w:p w14:paraId="15CBF897">
            <w:pPr>
              <w:keepNext w:val="0"/>
              <w:keepLines w:val="0"/>
              <w:widowControl/>
              <w:suppressLineNumbers w:val="0"/>
              <w:jc w:val="left"/>
            </w:pPr>
            <w:r>
              <w:rPr>
                <w:rFonts w:ascii="宋体" w:hAnsi="宋体" w:eastAsia="宋体" w:cs="宋体"/>
                <w:kern w:val="0"/>
                <w:sz w:val="22"/>
                <w:szCs w:val="22"/>
                <w:lang w:val="en-US" w:eastAsia="zh-CN" w:bidi="ar"/>
              </w:rPr>
              <w:t>政府采购信息公开的主体、范围、时间、内容、程序是否按照有关规定执行。</w:t>
            </w:r>
          </w:p>
        </w:tc>
        <w:tc>
          <w:tcPr>
            <w:tcW w:w="795" w:type="dxa"/>
            <w:tcBorders>
              <w:top w:val="nil"/>
              <w:left w:val="nil"/>
              <w:bottom w:val="nil"/>
              <w:right w:val="nil"/>
            </w:tcBorders>
            <w:shd w:val="clear"/>
            <w:vAlign w:val="center"/>
          </w:tcPr>
          <w:p w14:paraId="5F037858">
            <w:pPr>
              <w:keepNext w:val="0"/>
              <w:keepLines w:val="0"/>
              <w:widowControl/>
              <w:suppressLineNumbers w:val="0"/>
              <w:jc w:val="left"/>
            </w:pPr>
            <w:r>
              <w:rPr>
                <w:rFonts w:ascii="宋体" w:hAnsi="宋体" w:eastAsia="宋体" w:cs="宋体"/>
                <w:kern w:val="0"/>
                <w:sz w:val="22"/>
                <w:szCs w:val="22"/>
                <w:lang w:val="en-US" w:eastAsia="zh-CN" w:bidi="ar"/>
              </w:rPr>
              <w:t>1</w:t>
            </w:r>
          </w:p>
        </w:tc>
      </w:tr>
      <w:tr w14:paraId="63A32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55" w:hRule="atLeast"/>
          <w:tblCellSpacing w:w="15" w:type="dxa"/>
        </w:trPr>
        <w:tc>
          <w:tcPr>
            <w:tcW w:w="1440" w:type="dxa"/>
            <w:vMerge w:val="continue"/>
            <w:tcBorders>
              <w:top w:val="nil"/>
              <w:left w:val="nil"/>
              <w:bottom w:val="nil"/>
              <w:right w:val="nil"/>
            </w:tcBorders>
            <w:shd w:val="clear"/>
            <w:vAlign w:val="center"/>
          </w:tcPr>
          <w:p w14:paraId="0C44D831">
            <w:pPr>
              <w:rPr>
                <w:rFonts w:hint="eastAsia" w:ascii="宋体"/>
                <w:sz w:val="24"/>
                <w:szCs w:val="24"/>
              </w:rPr>
            </w:pPr>
          </w:p>
        </w:tc>
        <w:tc>
          <w:tcPr>
            <w:tcW w:w="1140" w:type="dxa"/>
            <w:vMerge w:val="continue"/>
            <w:tcBorders>
              <w:top w:val="nil"/>
              <w:left w:val="nil"/>
              <w:bottom w:val="nil"/>
              <w:right w:val="nil"/>
            </w:tcBorders>
            <w:shd w:val="clear"/>
            <w:vAlign w:val="center"/>
          </w:tcPr>
          <w:p w14:paraId="4C0ACDB0">
            <w:pPr>
              <w:rPr>
                <w:rFonts w:hint="eastAsia" w:ascii="宋体"/>
                <w:sz w:val="24"/>
                <w:szCs w:val="24"/>
              </w:rPr>
            </w:pPr>
          </w:p>
        </w:tc>
        <w:tc>
          <w:tcPr>
            <w:tcW w:w="0" w:type="auto"/>
            <w:vMerge w:val="continue"/>
            <w:tcBorders>
              <w:top w:val="nil"/>
              <w:left w:val="nil"/>
              <w:bottom w:val="nil"/>
              <w:right w:val="nil"/>
            </w:tcBorders>
            <w:shd w:val="clear"/>
            <w:vAlign w:val="center"/>
          </w:tcPr>
          <w:p w14:paraId="78F430E7">
            <w:pPr>
              <w:rPr>
                <w:rFonts w:hint="eastAsia" w:ascii="宋体"/>
                <w:sz w:val="24"/>
                <w:szCs w:val="24"/>
              </w:rPr>
            </w:pPr>
          </w:p>
        </w:tc>
        <w:tc>
          <w:tcPr>
            <w:tcW w:w="3615" w:type="dxa"/>
            <w:tcBorders>
              <w:top w:val="nil"/>
              <w:left w:val="nil"/>
              <w:bottom w:val="nil"/>
              <w:right w:val="nil"/>
            </w:tcBorders>
            <w:shd w:val="clear"/>
            <w:vAlign w:val="center"/>
          </w:tcPr>
          <w:p w14:paraId="2005CC1A">
            <w:pPr>
              <w:keepNext w:val="0"/>
              <w:keepLines w:val="0"/>
              <w:widowControl/>
              <w:suppressLineNumbers w:val="0"/>
              <w:jc w:val="left"/>
            </w:pPr>
            <w:r>
              <w:rPr>
                <w:rFonts w:ascii="宋体" w:hAnsi="宋体" w:eastAsia="宋体" w:cs="宋体"/>
                <w:kern w:val="0"/>
                <w:sz w:val="22"/>
                <w:szCs w:val="22"/>
                <w:lang w:val="en-US" w:eastAsia="zh-CN" w:bidi="ar"/>
              </w:rPr>
              <w:t>单位是否按照制度规定执行政府采购履约验收程序。</w:t>
            </w:r>
          </w:p>
        </w:tc>
        <w:tc>
          <w:tcPr>
            <w:tcW w:w="795" w:type="dxa"/>
            <w:tcBorders>
              <w:top w:val="nil"/>
              <w:left w:val="nil"/>
              <w:bottom w:val="nil"/>
              <w:right w:val="nil"/>
            </w:tcBorders>
            <w:shd w:val="clear"/>
            <w:vAlign w:val="center"/>
          </w:tcPr>
          <w:p w14:paraId="3A15D0D2">
            <w:pPr>
              <w:keepNext w:val="0"/>
              <w:keepLines w:val="0"/>
              <w:widowControl/>
              <w:suppressLineNumbers w:val="0"/>
              <w:jc w:val="left"/>
            </w:pPr>
            <w:r>
              <w:rPr>
                <w:rFonts w:ascii="宋体" w:hAnsi="宋体" w:eastAsia="宋体" w:cs="宋体"/>
                <w:kern w:val="0"/>
                <w:sz w:val="22"/>
                <w:szCs w:val="22"/>
                <w:lang w:val="en-US" w:eastAsia="zh-CN" w:bidi="ar"/>
              </w:rPr>
              <w:t>1</w:t>
            </w:r>
          </w:p>
        </w:tc>
      </w:tr>
      <w:tr w14:paraId="3E0AE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255" w:hRule="atLeast"/>
          <w:tblCellSpacing w:w="15" w:type="dxa"/>
        </w:trPr>
        <w:tc>
          <w:tcPr>
            <w:tcW w:w="1440" w:type="dxa"/>
            <w:vMerge w:val="continue"/>
            <w:tcBorders>
              <w:top w:val="nil"/>
              <w:left w:val="nil"/>
              <w:bottom w:val="nil"/>
              <w:right w:val="nil"/>
            </w:tcBorders>
            <w:shd w:val="clear"/>
            <w:vAlign w:val="center"/>
          </w:tcPr>
          <w:p w14:paraId="2338D85F">
            <w:pPr>
              <w:rPr>
                <w:rFonts w:hint="eastAsia" w:ascii="宋体"/>
                <w:sz w:val="24"/>
                <w:szCs w:val="24"/>
              </w:rPr>
            </w:pPr>
          </w:p>
        </w:tc>
        <w:tc>
          <w:tcPr>
            <w:tcW w:w="1140" w:type="dxa"/>
            <w:vMerge w:val="restart"/>
            <w:tcBorders>
              <w:top w:val="nil"/>
              <w:left w:val="nil"/>
              <w:bottom w:val="nil"/>
              <w:right w:val="nil"/>
            </w:tcBorders>
            <w:shd w:val="clear"/>
            <w:vAlign w:val="center"/>
          </w:tcPr>
          <w:p w14:paraId="687F3ABA">
            <w:pPr>
              <w:keepNext w:val="0"/>
              <w:keepLines w:val="0"/>
              <w:widowControl/>
              <w:suppressLineNumbers w:val="0"/>
              <w:jc w:val="left"/>
            </w:pPr>
            <w:r>
              <w:rPr>
                <w:rFonts w:ascii="宋体" w:hAnsi="宋体" w:eastAsia="宋体" w:cs="宋体"/>
                <w:kern w:val="0"/>
                <w:sz w:val="22"/>
                <w:szCs w:val="22"/>
                <w:lang w:val="en-US" w:eastAsia="zh-CN" w:bidi="ar"/>
              </w:rPr>
              <w:t>资产管理内部控制</w:t>
            </w:r>
          </w:p>
        </w:tc>
        <w:tc>
          <w:tcPr>
            <w:tcW w:w="0" w:type="auto"/>
            <w:tcBorders>
              <w:top w:val="nil"/>
              <w:left w:val="nil"/>
              <w:bottom w:val="nil"/>
              <w:right w:val="nil"/>
            </w:tcBorders>
            <w:shd w:val="clear"/>
            <w:vAlign w:val="center"/>
          </w:tcPr>
          <w:p w14:paraId="5CEC9B3C">
            <w:pPr>
              <w:keepNext w:val="0"/>
              <w:keepLines w:val="0"/>
              <w:widowControl/>
              <w:suppressLineNumbers w:val="0"/>
              <w:jc w:val="left"/>
            </w:pPr>
            <w:r>
              <w:rPr>
                <w:rFonts w:ascii="宋体" w:hAnsi="宋体" w:eastAsia="宋体" w:cs="宋体"/>
                <w:kern w:val="0"/>
                <w:sz w:val="22"/>
                <w:szCs w:val="22"/>
                <w:lang w:val="en-US" w:eastAsia="zh-CN" w:bidi="ar"/>
              </w:rPr>
              <w:t>资产管理内部控制建立情况</w:t>
            </w:r>
          </w:p>
        </w:tc>
        <w:tc>
          <w:tcPr>
            <w:tcW w:w="3615" w:type="dxa"/>
            <w:tcBorders>
              <w:top w:val="nil"/>
              <w:left w:val="nil"/>
              <w:bottom w:val="nil"/>
              <w:right w:val="nil"/>
            </w:tcBorders>
            <w:shd w:val="clear"/>
            <w:vAlign w:val="center"/>
          </w:tcPr>
          <w:p w14:paraId="7DCB9836">
            <w:pPr>
              <w:keepNext w:val="0"/>
              <w:keepLines w:val="0"/>
              <w:widowControl/>
              <w:suppressLineNumbers w:val="0"/>
              <w:jc w:val="left"/>
            </w:pPr>
            <w:r>
              <w:rPr>
                <w:rFonts w:ascii="宋体" w:hAnsi="宋体" w:eastAsia="宋体" w:cs="宋体"/>
                <w:kern w:val="0"/>
                <w:sz w:val="22"/>
                <w:szCs w:val="22"/>
                <w:lang w:val="en-US" w:eastAsia="zh-CN" w:bidi="ar"/>
              </w:rPr>
              <w:t>单位是否依据法律法规、上级部门工作要求和内部管理实际需要，建立涵盖货币资金、银行账户、实物资产、无形资产、对外投资等经济活动的资产业务内部控制制度。</w:t>
            </w:r>
          </w:p>
        </w:tc>
        <w:tc>
          <w:tcPr>
            <w:tcW w:w="795" w:type="dxa"/>
            <w:tcBorders>
              <w:top w:val="nil"/>
              <w:left w:val="nil"/>
              <w:bottom w:val="nil"/>
              <w:right w:val="nil"/>
            </w:tcBorders>
            <w:shd w:val="clear"/>
            <w:vAlign w:val="center"/>
          </w:tcPr>
          <w:p w14:paraId="7F63E776">
            <w:pPr>
              <w:keepNext w:val="0"/>
              <w:keepLines w:val="0"/>
              <w:widowControl/>
              <w:suppressLineNumbers w:val="0"/>
              <w:jc w:val="left"/>
            </w:pPr>
            <w:r>
              <w:rPr>
                <w:rFonts w:ascii="宋体" w:hAnsi="宋体" w:eastAsia="宋体" w:cs="宋体"/>
                <w:kern w:val="0"/>
                <w:sz w:val="22"/>
                <w:szCs w:val="22"/>
                <w:lang w:val="en-US" w:eastAsia="zh-CN" w:bidi="ar"/>
              </w:rPr>
              <w:t>4</w:t>
            </w:r>
          </w:p>
        </w:tc>
      </w:tr>
      <w:tr w14:paraId="7B0CC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695" w:hRule="atLeast"/>
          <w:tblCellSpacing w:w="15" w:type="dxa"/>
        </w:trPr>
        <w:tc>
          <w:tcPr>
            <w:tcW w:w="1440" w:type="dxa"/>
            <w:vMerge w:val="continue"/>
            <w:tcBorders>
              <w:top w:val="nil"/>
              <w:left w:val="nil"/>
              <w:bottom w:val="nil"/>
              <w:right w:val="nil"/>
            </w:tcBorders>
            <w:shd w:val="clear"/>
            <w:vAlign w:val="center"/>
          </w:tcPr>
          <w:p w14:paraId="6A5A55A2">
            <w:pPr>
              <w:rPr>
                <w:rFonts w:hint="eastAsia" w:ascii="宋体"/>
                <w:sz w:val="24"/>
                <w:szCs w:val="24"/>
              </w:rPr>
            </w:pPr>
          </w:p>
        </w:tc>
        <w:tc>
          <w:tcPr>
            <w:tcW w:w="1140" w:type="dxa"/>
            <w:vMerge w:val="continue"/>
            <w:tcBorders>
              <w:top w:val="nil"/>
              <w:left w:val="nil"/>
              <w:bottom w:val="nil"/>
              <w:right w:val="nil"/>
            </w:tcBorders>
            <w:shd w:val="clear"/>
            <w:vAlign w:val="center"/>
          </w:tcPr>
          <w:p w14:paraId="091B0C08">
            <w:pPr>
              <w:rPr>
                <w:rFonts w:hint="eastAsia" w:ascii="宋体"/>
                <w:sz w:val="24"/>
                <w:szCs w:val="24"/>
              </w:rPr>
            </w:pPr>
          </w:p>
        </w:tc>
        <w:tc>
          <w:tcPr>
            <w:tcW w:w="0" w:type="auto"/>
            <w:vMerge w:val="restart"/>
            <w:tcBorders>
              <w:top w:val="nil"/>
              <w:left w:val="nil"/>
              <w:bottom w:val="nil"/>
              <w:right w:val="nil"/>
            </w:tcBorders>
            <w:shd w:val="clear"/>
            <w:vAlign w:val="center"/>
          </w:tcPr>
          <w:p w14:paraId="5A21CB2E">
            <w:pPr>
              <w:keepNext w:val="0"/>
              <w:keepLines w:val="0"/>
              <w:widowControl/>
              <w:suppressLineNumbers w:val="0"/>
              <w:jc w:val="left"/>
            </w:pPr>
            <w:r>
              <w:rPr>
                <w:rFonts w:ascii="宋体" w:hAnsi="宋体" w:eastAsia="宋体" w:cs="宋体"/>
                <w:kern w:val="0"/>
                <w:sz w:val="22"/>
                <w:szCs w:val="22"/>
                <w:lang w:val="en-US" w:eastAsia="zh-CN" w:bidi="ar"/>
              </w:rPr>
              <w:t>资产管理内部控制实施情况</w:t>
            </w:r>
          </w:p>
        </w:tc>
        <w:tc>
          <w:tcPr>
            <w:tcW w:w="3615" w:type="dxa"/>
            <w:tcBorders>
              <w:top w:val="nil"/>
              <w:left w:val="nil"/>
              <w:bottom w:val="nil"/>
              <w:right w:val="nil"/>
            </w:tcBorders>
            <w:shd w:val="clear"/>
            <w:vAlign w:val="center"/>
          </w:tcPr>
          <w:p w14:paraId="144D0D58">
            <w:pPr>
              <w:keepNext w:val="0"/>
              <w:keepLines w:val="0"/>
              <w:widowControl/>
              <w:suppressLineNumbers w:val="0"/>
              <w:jc w:val="left"/>
            </w:pPr>
            <w:r>
              <w:rPr>
                <w:rFonts w:ascii="宋体" w:hAnsi="宋体" w:eastAsia="宋体" w:cs="宋体"/>
                <w:kern w:val="0"/>
                <w:sz w:val="22"/>
                <w:szCs w:val="22"/>
                <w:lang w:val="en-US" w:eastAsia="zh-CN" w:bidi="ar"/>
              </w:rPr>
              <w:t>单位是否按照制度规定，保管单位财务印章、银行密钥等，单位银行账户的开立、变更、销户是否按照相关规定执行。</w:t>
            </w:r>
          </w:p>
        </w:tc>
        <w:tc>
          <w:tcPr>
            <w:tcW w:w="795" w:type="dxa"/>
            <w:tcBorders>
              <w:top w:val="nil"/>
              <w:left w:val="nil"/>
              <w:bottom w:val="nil"/>
              <w:right w:val="nil"/>
            </w:tcBorders>
            <w:shd w:val="clear"/>
            <w:vAlign w:val="center"/>
          </w:tcPr>
          <w:p w14:paraId="10EF5B0F">
            <w:pPr>
              <w:keepNext w:val="0"/>
              <w:keepLines w:val="0"/>
              <w:widowControl/>
              <w:suppressLineNumbers w:val="0"/>
              <w:jc w:val="left"/>
            </w:pPr>
            <w:r>
              <w:rPr>
                <w:rFonts w:ascii="宋体" w:hAnsi="宋体" w:eastAsia="宋体" w:cs="宋体"/>
                <w:kern w:val="0"/>
                <w:sz w:val="22"/>
                <w:szCs w:val="22"/>
                <w:lang w:val="en-US" w:eastAsia="zh-CN" w:bidi="ar"/>
              </w:rPr>
              <w:t>1</w:t>
            </w:r>
          </w:p>
        </w:tc>
      </w:tr>
      <w:tr w14:paraId="69856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55" w:hRule="atLeast"/>
          <w:tblCellSpacing w:w="15" w:type="dxa"/>
        </w:trPr>
        <w:tc>
          <w:tcPr>
            <w:tcW w:w="1440" w:type="dxa"/>
            <w:vMerge w:val="continue"/>
            <w:tcBorders>
              <w:top w:val="nil"/>
              <w:left w:val="nil"/>
              <w:bottom w:val="nil"/>
              <w:right w:val="nil"/>
            </w:tcBorders>
            <w:shd w:val="clear"/>
            <w:vAlign w:val="center"/>
          </w:tcPr>
          <w:p w14:paraId="0F74B6D6">
            <w:pPr>
              <w:rPr>
                <w:rFonts w:hint="eastAsia" w:ascii="宋体"/>
                <w:sz w:val="24"/>
                <w:szCs w:val="24"/>
              </w:rPr>
            </w:pPr>
          </w:p>
        </w:tc>
        <w:tc>
          <w:tcPr>
            <w:tcW w:w="1140" w:type="dxa"/>
            <w:vMerge w:val="continue"/>
            <w:tcBorders>
              <w:top w:val="nil"/>
              <w:left w:val="nil"/>
              <w:bottom w:val="nil"/>
              <w:right w:val="nil"/>
            </w:tcBorders>
            <w:shd w:val="clear"/>
            <w:vAlign w:val="center"/>
          </w:tcPr>
          <w:p w14:paraId="6E5ED65A">
            <w:pPr>
              <w:rPr>
                <w:rFonts w:hint="eastAsia" w:ascii="宋体"/>
                <w:sz w:val="24"/>
                <w:szCs w:val="24"/>
              </w:rPr>
            </w:pPr>
          </w:p>
        </w:tc>
        <w:tc>
          <w:tcPr>
            <w:tcW w:w="0" w:type="auto"/>
            <w:vMerge w:val="continue"/>
            <w:tcBorders>
              <w:top w:val="nil"/>
              <w:left w:val="nil"/>
              <w:bottom w:val="nil"/>
              <w:right w:val="nil"/>
            </w:tcBorders>
            <w:shd w:val="clear"/>
            <w:vAlign w:val="center"/>
          </w:tcPr>
          <w:p w14:paraId="6E56F26C">
            <w:pPr>
              <w:rPr>
                <w:rFonts w:hint="eastAsia" w:ascii="宋体"/>
                <w:sz w:val="24"/>
                <w:szCs w:val="24"/>
              </w:rPr>
            </w:pPr>
          </w:p>
        </w:tc>
        <w:tc>
          <w:tcPr>
            <w:tcW w:w="3615" w:type="dxa"/>
            <w:tcBorders>
              <w:top w:val="nil"/>
              <w:left w:val="nil"/>
              <w:bottom w:val="nil"/>
              <w:right w:val="nil"/>
            </w:tcBorders>
            <w:shd w:val="clear"/>
            <w:vAlign w:val="center"/>
          </w:tcPr>
          <w:p w14:paraId="346D739E">
            <w:pPr>
              <w:keepNext w:val="0"/>
              <w:keepLines w:val="0"/>
              <w:widowControl/>
              <w:suppressLineNumbers w:val="0"/>
              <w:jc w:val="left"/>
            </w:pPr>
            <w:r>
              <w:rPr>
                <w:rFonts w:ascii="宋体" w:hAnsi="宋体" w:eastAsia="宋体" w:cs="宋体"/>
                <w:kern w:val="0"/>
                <w:sz w:val="22"/>
                <w:szCs w:val="22"/>
                <w:lang w:val="en-US" w:eastAsia="zh-CN" w:bidi="ar"/>
              </w:rPr>
              <w:t>单位是否按照制度规定，开展货币资金盘点、银行对账。</w:t>
            </w:r>
          </w:p>
        </w:tc>
        <w:tc>
          <w:tcPr>
            <w:tcW w:w="795" w:type="dxa"/>
            <w:tcBorders>
              <w:top w:val="nil"/>
              <w:left w:val="nil"/>
              <w:bottom w:val="nil"/>
              <w:right w:val="nil"/>
            </w:tcBorders>
            <w:shd w:val="clear"/>
            <w:vAlign w:val="center"/>
          </w:tcPr>
          <w:p w14:paraId="71F9ADE1">
            <w:pPr>
              <w:keepNext w:val="0"/>
              <w:keepLines w:val="0"/>
              <w:widowControl/>
              <w:suppressLineNumbers w:val="0"/>
              <w:jc w:val="left"/>
            </w:pPr>
            <w:r>
              <w:rPr>
                <w:rFonts w:ascii="宋体" w:hAnsi="宋体" w:eastAsia="宋体" w:cs="宋体"/>
                <w:kern w:val="0"/>
                <w:sz w:val="22"/>
                <w:szCs w:val="22"/>
                <w:lang w:val="en-US" w:eastAsia="zh-CN" w:bidi="ar"/>
              </w:rPr>
              <w:t>1</w:t>
            </w:r>
          </w:p>
        </w:tc>
      </w:tr>
      <w:tr w14:paraId="71EED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35" w:hRule="atLeast"/>
          <w:tblCellSpacing w:w="15" w:type="dxa"/>
        </w:trPr>
        <w:tc>
          <w:tcPr>
            <w:tcW w:w="1440" w:type="dxa"/>
            <w:vMerge w:val="continue"/>
            <w:tcBorders>
              <w:top w:val="nil"/>
              <w:left w:val="nil"/>
              <w:bottom w:val="nil"/>
              <w:right w:val="nil"/>
            </w:tcBorders>
            <w:shd w:val="clear"/>
            <w:vAlign w:val="center"/>
          </w:tcPr>
          <w:p w14:paraId="05CFAF21">
            <w:pPr>
              <w:rPr>
                <w:rFonts w:hint="eastAsia" w:ascii="宋体"/>
                <w:sz w:val="24"/>
                <w:szCs w:val="24"/>
              </w:rPr>
            </w:pPr>
          </w:p>
        </w:tc>
        <w:tc>
          <w:tcPr>
            <w:tcW w:w="1140" w:type="dxa"/>
            <w:vMerge w:val="continue"/>
            <w:tcBorders>
              <w:top w:val="nil"/>
              <w:left w:val="nil"/>
              <w:bottom w:val="nil"/>
              <w:right w:val="nil"/>
            </w:tcBorders>
            <w:shd w:val="clear"/>
            <w:vAlign w:val="center"/>
          </w:tcPr>
          <w:p w14:paraId="282063B6">
            <w:pPr>
              <w:rPr>
                <w:rFonts w:hint="eastAsia" w:ascii="宋体"/>
                <w:sz w:val="24"/>
                <w:szCs w:val="24"/>
              </w:rPr>
            </w:pPr>
          </w:p>
        </w:tc>
        <w:tc>
          <w:tcPr>
            <w:tcW w:w="0" w:type="auto"/>
            <w:vMerge w:val="continue"/>
            <w:tcBorders>
              <w:top w:val="nil"/>
              <w:left w:val="nil"/>
              <w:bottom w:val="nil"/>
              <w:right w:val="nil"/>
            </w:tcBorders>
            <w:shd w:val="clear"/>
            <w:vAlign w:val="center"/>
          </w:tcPr>
          <w:p w14:paraId="09AE0552">
            <w:pPr>
              <w:rPr>
                <w:rFonts w:hint="eastAsia" w:ascii="宋体"/>
                <w:sz w:val="24"/>
                <w:szCs w:val="24"/>
              </w:rPr>
            </w:pPr>
          </w:p>
        </w:tc>
        <w:tc>
          <w:tcPr>
            <w:tcW w:w="3615" w:type="dxa"/>
            <w:tcBorders>
              <w:top w:val="nil"/>
              <w:left w:val="nil"/>
              <w:bottom w:val="nil"/>
              <w:right w:val="nil"/>
            </w:tcBorders>
            <w:shd w:val="clear"/>
            <w:vAlign w:val="center"/>
          </w:tcPr>
          <w:p w14:paraId="0BC3EED3">
            <w:pPr>
              <w:keepNext w:val="0"/>
              <w:keepLines w:val="0"/>
              <w:widowControl/>
              <w:suppressLineNumbers w:val="0"/>
              <w:jc w:val="left"/>
            </w:pPr>
            <w:r>
              <w:rPr>
                <w:rFonts w:ascii="宋体" w:hAnsi="宋体" w:eastAsia="宋体" w:cs="宋体"/>
                <w:kern w:val="0"/>
                <w:sz w:val="22"/>
                <w:szCs w:val="22"/>
                <w:lang w:val="en-US" w:eastAsia="zh-CN" w:bidi="ar"/>
              </w:rPr>
              <w:t>单位是否按照制度规定规范执行资产的配置、处置、使用及资产收益等程序。</w:t>
            </w:r>
          </w:p>
        </w:tc>
        <w:tc>
          <w:tcPr>
            <w:tcW w:w="795" w:type="dxa"/>
            <w:tcBorders>
              <w:top w:val="nil"/>
              <w:left w:val="nil"/>
              <w:bottom w:val="nil"/>
              <w:right w:val="nil"/>
            </w:tcBorders>
            <w:shd w:val="clear"/>
            <w:vAlign w:val="center"/>
          </w:tcPr>
          <w:p w14:paraId="5819D935">
            <w:pPr>
              <w:keepNext w:val="0"/>
              <w:keepLines w:val="0"/>
              <w:widowControl/>
              <w:suppressLineNumbers w:val="0"/>
              <w:jc w:val="left"/>
            </w:pPr>
            <w:r>
              <w:rPr>
                <w:rFonts w:ascii="宋体" w:hAnsi="宋体" w:eastAsia="宋体" w:cs="宋体"/>
                <w:kern w:val="0"/>
                <w:sz w:val="22"/>
                <w:szCs w:val="22"/>
                <w:lang w:val="en-US" w:eastAsia="zh-CN" w:bidi="ar"/>
              </w:rPr>
              <w:t>2</w:t>
            </w:r>
          </w:p>
        </w:tc>
      </w:tr>
      <w:tr w14:paraId="05078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35" w:hRule="atLeast"/>
          <w:tblCellSpacing w:w="15" w:type="dxa"/>
        </w:trPr>
        <w:tc>
          <w:tcPr>
            <w:tcW w:w="1440" w:type="dxa"/>
            <w:vMerge w:val="continue"/>
            <w:tcBorders>
              <w:top w:val="nil"/>
              <w:left w:val="nil"/>
              <w:bottom w:val="nil"/>
              <w:right w:val="nil"/>
            </w:tcBorders>
            <w:shd w:val="clear"/>
            <w:vAlign w:val="center"/>
          </w:tcPr>
          <w:p w14:paraId="181E8419">
            <w:pPr>
              <w:rPr>
                <w:rFonts w:hint="eastAsia" w:ascii="宋体"/>
                <w:sz w:val="24"/>
                <w:szCs w:val="24"/>
              </w:rPr>
            </w:pPr>
          </w:p>
        </w:tc>
        <w:tc>
          <w:tcPr>
            <w:tcW w:w="1140" w:type="dxa"/>
            <w:vMerge w:val="continue"/>
            <w:tcBorders>
              <w:top w:val="nil"/>
              <w:left w:val="nil"/>
              <w:bottom w:val="nil"/>
              <w:right w:val="nil"/>
            </w:tcBorders>
            <w:shd w:val="clear"/>
            <w:vAlign w:val="center"/>
          </w:tcPr>
          <w:p w14:paraId="09683BFB">
            <w:pPr>
              <w:rPr>
                <w:rFonts w:hint="eastAsia" w:ascii="宋体"/>
                <w:sz w:val="24"/>
                <w:szCs w:val="24"/>
              </w:rPr>
            </w:pPr>
          </w:p>
        </w:tc>
        <w:tc>
          <w:tcPr>
            <w:tcW w:w="0" w:type="auto"/>
            <w:vMerge w:val="continue"/>
            <w:tcBorders>
              <w:top w:val="nil"/>
              <w:left w:val="nil"/>
              <w:bottom w:val="nil"/>
              <w:right w:val="nil"/>
            </w:tcBorders>
            <w:shd w:val="clear"/>
            <w:vAlign w:val="center"/>
          </w:tcPr>
          <w:p w14:paraId="06EACCCF">
            <w:pPr>
              <w:rPr>
                <w:rFonts w:hint="eastAsia" w:ascii="宋体"/>
                <w:sz w:val="24"/>
                <w:szCs w:val="24"/>
              </w:rPr>
            </w:pPr>
          </w:p>
        </w:tc>
        <w:tc>
          <w:tcPr>
            <w:tcW w:w="3615" w:type="dxa"/>
            <w:tcBorders>
              <w:top w:val="nil"/>
              <w:left w:val="nil"/>
              <w:bottom w:val="nil"/>
              <w:right w:val="nil"/>
            </w:tcBorders>
            <w:shd w:val="clear"/>
            <w:vAlign w:val="center"/>
          </w:tcPr>
          <w:p w14:paraId="075E0C18">
            <w:pPr>
              <w:keepNext w:val="0"/>
              <w:keepLines w:val="0"/>
              <w:widowControl/>
              <w:suppressLineNumbers w:val="0"/>
              <w:jc w:val="left"/>
            </w:pPr>
            <w:r>
              <w:rPr>
                <w:rFonts w:ascii="宋体" w:hAnsi="宋体" w:eastAsia="宋体" w:cs="宋体"/>
                <w:kern w:val="0"/>
                <w:sz w:val="22"/>
                <w:szCs w:val="22"/>
                <w:lang w:val="en-US" w:eastAsia="zh-CN" w:bidi="ar"/>
              </w:rPr>
              <w:t>单位是否按照制度规定对固定资产、存货等实物资产开展定期盘点、清查。</w:t>
            </w:r>
          </w:p>
        </w:tc>
        <w:tc>
          <w:tcPr>
            <w:tcW w:w="795" w:type="dxa"/>
            <w:tcBorders>
              <w:top w:val="nil"/>
              <w:left w:val="nil"/>
              <w:bottom w:val="nil"/>
              <w:right w:val="nil"/>
            </w:tcBorders>
            <w:shd w:val="clear"/>
            <w:vAlign w:val="center"/>
          </w:tcPr>
          <w:p w14:paraId="54F3353E">
            <w:pPr>
              <w:keepNext w:val="0"/>
              <w:keepLines w:val="0"/>
              <w:widowControl/>
              <w:suppressLineNumbers w:val="0"/>
              <w:jc w:val="left"/>
            </w:pPr>
            <w:r>
              <w:rPr>
                <w:rFonts w:ascii="宋体" w:hAnsi="宋体" w:eastAsia="宋体" w:cs="宋体"/>
                <w:kern w:val="0"/>
                <w:sz w:val="22"/>
                <w:szCs w:val="22"/>
                <w:lang w:val="en-US" w:eastAsia="zh-CN" w:bidi="ar"/>
              </w:rPr>
              <w:t>1</w:t>
            </w:r>
          </w:p>
        </w:tc>
      </w:tr>
      <w:tr w14:paraId="0644E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95" w:hRule="atLeast"/>
          <w:tblCellSpacing w:w="15" w:type="dxa"/>
        </w:trPr>
        <w:tc>
          <w:tcPr>
            <w:tcW w:w="1440" w:type="dxa"/>
            <w:vMerge w:val="continue"/>
            <w:tcBorders>
              <w:top w:val="nil"/>
              <w:left w:val="nil"/>
              <w:bottom w:val="nil"/>
              <w:right w:val="nil"/>
            </w:tcBorders>
            <w:shd w:val="clear"/>
            <w:vAlign w:val="center"/>
          </w:tcPr>
          <w:p w14:paraId="1BB0B269">
            <w:pPr>
              <w:rPr>
                <w:rFonts w:hint="eastAsia" w:ascii="宋体"/>
                <w:sz w:val="24"/>
                <w:szCs w:val="24"/>
              </w:rPr>
            </w:pPr>
          </w:p>
        </w:tc>
        <w:tc>
          <w:tcPr>
            <w:tcW w:w="1140" w:type="dxa"/>
            <w:vMerge w:val="restart"/>
            <w:tcBorders>
              <w:top w:val="nil"/>
              <w:left w:val="nil"/>
              <w:bottom w:val="nil"/>
              <w:right w:val="nil"/>
            </w:tcBorders>
            <w:shd w:val="clear"/>
            <w:vAlign w:val="center"/>
          </w:tcPr>
          <w:p w14:paraId="50C99CBE">
            <w:pPr>
              <w:keepNext w:val="0"/>
              <w:keepLines w:val="0"/>
              <w:widowControl/>
              <w:suppressLineNumbers w:val="0"/>
              <w:jc w:val="left"/>
            </w:pPr>
            <w:r>
              <w:rPr>
                <w:rFonts w:ascii="宋体" w:hAnsi="宋体" w:eastAsia="宋体" w:cs="宋体"/>
                <w:kern w:val="0"/>
                <w:sz w:val="22"/>
                <w:szCs w:val="22"/>
                <w:lang w:val="en-US" w:eastAsia="zh-CN" w:bidi="ar"/>
              </w:rPr>
              <w:t>建设项目管理内部控制</w:t>
            </w:r>
          </w:p>
        </w:tc>
        <w:tc>
          <w:tcPr>
            <w:tcW w:w="0" w:type="auto"/>
            <w:tcBorders>
              <w:top w:val="nil"/>
              <w:left w:val="nil"/>
              <w:bottom w:val="nil"/>
              <w:right w:val="nil"/>
            </w:tcBorders>
            <w:shd w:val="clear"/>
            <w:vAlign w:val="center"/>
          </w:tcPr>
          <w:p w14:paraId="7FC17376">
            <w:pPr>
              <w:keepNext w:val="0"/>
              <w:keepLines w:val="0"/>
              <w:widowControl/>
              <w:suppressLineNumbers w:val="0"/>
              <w:jc w:val="left"/>
            </w:pPr>
            <w:r>
              <w:rPr>
                <w:rFonts w:ascii="宋体" w:hAnsi="宋体" w:eastAsia="宋体" w:cs="宋体"/>
                <w:kern w:val="0"/>
                <w:sz w:val="22"/>
                <w:szCs w:val="22"/>
                <w:lang w:val="en-US" w:eastAsia="zh-CN" w:bidi="ar"/>
              </w:rPr>
              <w:t>建设项目管理内部控制建立情况</w:t>
            </w:r>
          </w:p>
        </w:tc>
        <w:tc>
          <w:tcPr>
            <w:tcW w:w="3615" w:type="dxa"/>
            <w:tcBorders>
              <w:top w:val="nil"/>
              <w:left w:val="nil"/>
              <w:bottom w:val="nil"/>
              <w:right w:val="nil"/>
            </w:tcBorders>
            <w:shd w:val="clear"/>
            <w:vAlign w:val="center"/>
          </w:tcPr>
          <w:p w14:paraId="169CE287">
            <w:pPr>
              <w:keepNext w:val="0"/>
              <w:keepLines w:val="0"/>
              <w:widowControl/>
              <w:suppressLineNumbers w:val="0"/>
              <w:jc w:val="left"/>
            </w:pPr>
            <w:r>
              <w:rPr>
                <w:rFonts w:ascii="宋体" w:hAnsi="宋体" w:eastAsia="宋体" w:cs="宋体"/>
                <w:kern w:val="0"/>
                <w:sz w:val="22"/>
                <w:szCs w:val="22"/>
                <w:lang w:val="en-US" w:eastAsia="zh-CN" w:bidi="ar"/>
              </w:rPr>
              <w:t>单位是否依据法律法规、上级部门工作要求和内部管理实际需要，建立涵盖建设项目立项、决策、概预算编制、合同签署、工程变更、验收、价款支付、监理、决算、审计等全部经济活动和主要业务活动的建设项目内部控制制度。</w:t>
            </w:r>
          </w:p>
        </w:tc>
        <w:tc>
          <w:tcPr>
            <w:tcW w:w="795" w:type="dxa"/>
            <w:tcBorders>
              <w:top w:val="nil"/>
              <w:left w:val="nil"/>
              <w:bottom w:val="nil"/>
              <w:right w:val="nil"/>
            </w:tcBorders>
            <w:shd w:val="clear"/>
            <w:vAlign w:val="center"/>
          </w:tcPr>
          <w:p w14:paraId="253C7322">
            <w:pPr>
              <w:keepNext w:val="0"/>
              <w:keepLines w:val="0"/>
              <w:widowControl/>
              <w:suppressLineNumbers w:val="0"/>
              <w:jc w:val="left"/>
            </w:pPr>
            <w:r>
              <w:rPr>
                <w:rFonts w:ascii="宋体" w:hAnsi="宋体" w:eastAsia="宋体" w:cs="宋体"/>
                <w:kern w:val="0"/>
                <w:sz w:val="22"/>
                <w:szCs w:val="22"/>
                <w:lang w:val="en-US" w:eastAsia="zh-CN" w:bidi="ar"/>
              </w:rPr>
              <w:t>4</w:t>
            </w:r>
          </w:p>
        </w:tc>
      </w:tr>
      <w:tr w14:paraId="530B2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255" w:hRule="atLeast"/>
          <w:tblCellSpacing w:w="15" w:type="dxa"/>
        </w:trPr>
        <w:tc>
          <w:tcPr>
            <w:tcW w:w="1440" w:type="dxa"/>
            <w:vMerge w:val="continue"/>
            <w:tcBorders>
              <w:top w:val="nil"/>
              <w:left w:val="nil"/>
              <w:bottom w:val="nil"/>
              <w:right w:val="nil"/>
            </w:tcBorders>
            <w:shd w:val="clear"/>
            <w:vAlign w:val="center"/>
          </w:tcPr>
          <w:p w14:paraId="7746D3D1">
            <w:pPr>
              <w:rPr>
                <w:rFonts w:hint="eastAsia" w:ascii="宋体"/>
                <w:sz w:val="24"/>
                <w:szCs w:val="24"/>
              </w:rPr>
            </w:pPr>
          </w:p>
        </w:tc>
        <w:tc>
          <w:tcPr>
            <w:tcW w:w="1140" w:type="dxa"/>
            <w:vMerge w:val="continue"/>
            <w:tcBorders>
              <w:top w:val="nil"/>
              <w:left w:val="nil"/>
              <w:bottom w:val="nil"/>
              <w:right w:val="nil"/>
            </w:tcBorders>
            <w:shd w:val="clear"/>
            <w:vAlign w:val="center"/>
          </w:tcPr>
          <w:p w14:paraId="5791BDED">
            <w:pPr>
              <w:rPr>
                <w:rFonts w:hint="eastAsia" w:ascii="宋体"/>
                <w:sz w:val="24"/>
                <w:szCs w:val="24"/>
              </w:rPr>
            </w:pPr>
          </w:p>
        </w:tc>
        <w:tc>
          <w:tcPr>
            <w:tcW w:w="0" w:type="auto"/>
            <w:vMerge w:val="restart"/>
            <w:tcBorders>
              <w:top w:val="nil"/>
              <w:left w:val="nil"/>
              <w:bottom w:val="nil"/>
              <w:right w:val="nil"/>
            </w:tcBorders>
            <w:shd w:val="clear"/>
            <w:vAlign w:val="center"/>
          </w:tcPr>
          <w:p w14:paraId="3D8B09D9">
            <w:pPr>
              <w:keepNext w:val="0"/>
              <w:keepLines w:val="0"/>
              <w:widowControl/>
              <w:suppressLineNumbers w:val="0"/>
              <w:jc w:val="left"/>
            </w:pPr>
            <w:r>
              <w:rPr>
                <w:rFonts w:ascii="宋体" w:hAnsi="宋体" w:eastAsia="宋体" w:cs="宋体"/>
                <w:kern w:val="0"/>
                <w:sz w:val="22"/>
                <w:szCs w:val="22"/>
                <w:lang w:val="en-US" w:eastAsia="zh-CN" w:bidi="ar"/>
              </w:rPr>
              <w:t>建设项目管理内部控制实施情况</w:t>
            </w:r>
          </w:p>
        </w:tc>
        <w:tc>
          <w:tcPr>
            <w:tcW w:w="3615" w:type="dxa"/>
            <w:tcBorders>
              <w:top w:val="nil"/>
              <w:left w:val="nil"/>
              <w:bottom w:val="nil"/>
              <w:right w:val="nil"/>
            </w:tcBorders>
            <w:shd w:val="clear"/>
            <w:vAlign w:val="center"/>
          </w:tcPr>
          <w:p w14:paraId="02502E6C">
            <w:pPr>
              <w:keepNext w:val="0"/>
              <w:keepLines w:val="0"/>
              <w:widowControl/>
              <w:suppressLineNumbers w:val="0"/>
              <w:jc w:val="left"/>
            </w:pPr>
            <w:r>
              <w:rPr>
                <w:rFonts w:ascii="宋体" w:hAnsi="宋体" w:eastAsia="宋体" w:cs="宋体"/>
                <w:kern w:val="0"/>
                <w:sz w:val="22"/>
                <w:szCs w:val="22"/>
                <w:lang w:val="en-US" w:eastAsia="zh-CN" w:bidi="ar"/>
              </w:rPr>
              <w:t>单位是否严格按照制度规定，开展建设项目可行性研究、项目决策、概预算编制与审核、项目合同签署及实施、价款支付、项目工程监理、竣工决算、竣工审计等经济业务活动。</w:t>
            </w:r>
          </w:p>
        </w:tc>
        <w:tc>
          <w:tcPr>
            <w:tcW w:w="795" w:type="dxa"/>
            <w:tcBorders>
              <w:top w:val="nil"/>
              <w:left w:val="nil"/>
              <w:bottom w:val="nil"/>
              <w:right w:val="nil"/>
            </w:tcBorders>
            <w:shd w:val="clear"/>
            <w:vAlign w:val="center"/>
          </w:tcPr>
          <w:p w14:paraId="2C12584C">
            <w:pPr>
              <w:keepNext w:val="0"/>
              <w:keepLines w:val="0"/>
              <w:widowControl/>
              <w:suppressLineNumbers w:val="0"/>
              <w:jc w:val="left"/>
            </w:pPr>
            <w:r>
              <w:rPr>
                <w:rFonts w:ascii="宋体" w:hAnsi="宋体" w:eastAsia="宋体" w:cs="宋体"/>
                <w:kern w:val="0"/>
                <w:sz w:val="22"/>
                <w:szCs w:val="22"/>
                <w:lang w:val="en-US" w:eastAsia="zh-CN" w:bidi="ar"/>
              </w:rPr>
              <w:t>1</w:t>
            </w:r>
          </w:p>
        </w:tc>
      </w:tr>
      <w:tr w14:paraId="55083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975" w:hRule="atLeast"/>
          <w:tblCellSpacing w:w="15" w:type="dxa"/>
        </w:trPr>
        <w:tc>
          <w:tcPr>
            <w:tcW w:w="1440" w:type="dxa"/>
            <w:vMerge w:val="continue"/>
            <w:tcBorders>
              <w:top w:val="nil"/>
              <w:left w:val="nil"/>
              <w:bottom w:val="nil"/>
              <w:right w:val="nil"/>
            </w:tcBorders>
            <w:shd w:val="clear"/>
            <w:vAlign w:val="center"/>
          </w:tcPr>
          <w:p w14:paraId="0E3E6A36">
            <w:pPr>
              <w:rPr>
                <w:rFonts w:hint="eastAsia" w:ascii="宋体"/>
                <w:sz w:val="24"/>
                <w:szCs w:val="24"/>
              </w:rPr>
            </w:pPr>
          </w:p>
        </w:tc>
        <w:tc>
          <w:tcPr>
            <w:tcW w:w="1140" w:type="dxa"/>
            <w:vMerge w:val="continue"/>
            <w:tcBorders>
              <w:top w:val="nil"/>
              <w:left w:val="nil"/>
              <w:bottom w:val="nil"/>
              <w:right w:val="nil"/>
            </w:tcBorders>
            <w:shd w:val="clear"/>
            <w:vAlign w:val="center"/>
          </w:tcPr>
          <w:p w14:paraId="060B3D73">
            <w:pPr>
              <w:rPr>
                <w:rFonts w:hint="eastAsia" w:ascii="宋体"/>
                <w:sz w:val="24"/>
                <w:szCs w:val="24"/>
              </w:rPr>
            </w:pPr>
          </w:p>
        </w:tc>
        <w:tc>
          <w:tcPr>
            <w:tcW w:w="0" w:type="auto"/>
            <w:vMerge w:val="continue"/>
            <w:tcBorders>
              <w:top w:val="nil"/>
              <w:left w:val="nil"/>
              <w:bottom w:val="nil"/>
              <w:right w:val="nil"/>
            </w:tcBorders>
            <w:shd w:val="clear"/>
            <w:vAlign w:val="center"/>
          </w:tcPr>
          <w:p w14:paraId="60E7989A">
            <w:pPr>
              <w:rPr>
                <w:rFonts w:hint="eastAsia" w:ascii="宋体"/>
                <w:sz w:val="24"/>
                <w:szCs w:val="24"/>
              </w:rPr>
            </w:pPr>
          </w:p>
        </w:tc>
        <w:tc>
          <w:tcPr>
            <w:tcW w:w="3615" w:type="dxa"/>
            <w:tcBorders>
              <w:top w:val="nil"/>
              <w:left w:val="nil"/>
              <w:bottom w:val="nil"/>
              <w:right w:val="nil"/>
            </w:tcBorders>
            <w:shd w:val="clear"/>
            <w:vAlign w:val="center"/>
          </w:tcPr>
          <w:p w14:paraId="53F2652F">
            <w:pPr>
              <w:keepNext w:val="0"/>
              <w:keepLines w:val="0"/>
              <w:widowControl/>
              <w:suppressLineNumbers w:val="0"/>
              <w:jc w:val="left"/>
            </w:pPr>
            <w:r>
              <w:rPr>
                <w:rFonts w:ascii="宋体" w:hAnsi="宋体" w:eastAsia="宋体" w:cs="宋体"/>
                <w:kern w:val="0"/>
                <w:sz w:val="22"/>
                <w:szCs w:val="22"/>
                <w:lang w:val="en-US" w:eastAsia="zh-CN" w:bidi="ar"/>
              </w:rPr>
              <w:t>项目建议书、可行性研究报告、概预算、竣工决算报告等是否经相关工作人员或根据国家有关规定委托具有相应资质的中介机构进行审核，出具评审意见。</w:t>
            </w:r>
          </w:p>
        </w:tc>
        <w:tc>
          <w:tcPr>
            <w:tcW w:w="795" w:type="dxa"/>
            <w:tcBorders>
              <w:top w:val="nil"/>
              <w:left w:val="nil"/>
              <w:bottom w:val="nil"/>
              <w:right w:val="nil"/>
            </w:tcBorders>
            <w:shd w:val="clear"/>
            <w:vAlign w:val="center"/>
          </w:tcPr>
          <w:p w14:paraId="27908213">
            <w:pPr>
              <w:keepNext w:val="0"/>
              <w:keepLines w:val="0"/>
              <w:widowControl/>
              <w:suppressLineNumbers w:val="0"/>
              <w:jc w:val="left"/>
            </w:pPr>
            <w:r>
              <w:rPr>
                <w:rFonts w:ascii="宋体" w:hAnsi="宋体" w:eastAsia="宋体" w:cs="宋体"/>
                <w:kern w:val="0"/>
                <w:sz w:val="22"/>
                <w:szCs w:val="22"/>
                <w:lang w:val="en-US" w:eastAsia="zh-CN" w:bidi="ar"/>
              </w:rPr>
              <w:t>1</w:t>
            </w:r>
          </w:p>
        </w:tc>
      </w:tr>
      <w:tr w14:paraId="19B05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55" w:hRule="atLeast"/>
          <w:tblCellSpacing w:w="15" w:type="dxa"/>
        </w:trPr>
        <w:tc>
          <w:tcPr>
            <w:tcW w:w="1440" w:type="dxa"/>
            <w:vMerge w:val="continue"/>
            <w:tcBorders>
              <w:top w:val="nil"/>
              <w:left w:val="nil"/>
              <w:bottom w:val="nil"/>
              <w:right w:val="nil"/>
            </w:tcBorders>
            <w:shd w:val="clear"/>
            <w:vAlign w:val="center"/>
          </w:tcPr>
          <w:p w14:paraId="4E0E2B85">
            <w:pPr>
              <w:rPr>
                <w:rFonts w:hint="eastAsia" w:ascii="宋体"/>
                <w:sz w:val="24"/>
                <w:szCs w:val="24"/>
              </w:rPr>
            </w:pPr>
          </w:p>
        </w:tc>
        <w:tc>
          <w:tcPr>
            <w:tcW w:w="1140" w:type="dxa"/>
            <w:vMerge w:val="continue"/>
            <w:tcBorders>
              <w:top w:val="nil"/>
              <w:left w:val="nil"/>
              <w:bottom w:val="nil"/>
              <w:right w:val="nil"/>
            </w:tcBorders>
            <w:shd w:val="clear"/>
            <w:vAlign w:val="center"/>
          </w:tcPr>
          <w:p w14:paraId="5DB82EB3">
            <w:pPr>
              <w:rPr>
                <w:rFonts w:hint="eastAsia" w:ascii="宋体"/>
                <w:sz w:val="24"/>
                <w:szCs w:val="24"/>
              </w:rPr>
            </w:pPr>
          </w:p>
        </w:tc>
        <w:tc>
          <w:tcPr>
            <w:tcW w:w="0" w:type="auto"/>
            <w:vMerge w:val="continue"/>
            <w:tcBorders>
              <w:top w:val="nil"/>
              <w:left w:val="nil"/>
              <w:bottom w:val="nil"/>
              <w:right w:val="nil"/>
            </w:tcBorders>
            <w:shd w:val="clear"/>
            <w:vAlign w:val="center"/>
          </w:tcPr>
          <w:p w14:paraId="4FFEA53A">
            <w:pPr>
              <w:rPr>
                <w:rFonts w:hint="eastAsia" w:ascii="宋体"/>
                <w:sz w:val="24"/>
                <w:szCs w:val="24"/>
              </w:rPr>
            </w:pPr>
          </w:p>
        </w:tc>
        <w:tc>
          <w:tcPr>
            <w:tcW w:w="3615" w:type="dxa"/>
            <w:tcBorders>
              <w:top w:val="nil"/>
              <w:left w:val="nil"/>
              <w:bottom w:val="nil"/>
              <w:right w:val="nil"/>
            </w:tcBorders>
            <w:shd w:val="clear"/>
            <w:vAlign w:val="center"/>
          </w:tcPr>
          <w:p w14:paraId="70658531">
            <w:pPr>
              <w:keepNext w:val="0"/>
              <w:keepLines w:val="0"/>
              <w:widowControl/>
              <w:suppressLineNumbers w:val="0"/>
              <w:jc w:val="left"/>
            </w:pPr>
            <w:r>
              <w:rPr>
                <w:rFonts w:ascii="宋体" w:hAnsi="宋体" w:eastAsia="宋体" w:cs="宋体"/>
                <w:kern w:val="0"/>
                <w:sz w:val="22"/>
                <w:szCs w:val="22"/>
                <w:lang w:val="en-US" w:eastAsia="zh-CN" w:bidi="ar"/>
              </w:rPr>
              <w:t>单位是否按照制度规定开展工程变更审批程序。</w:t>
            </w:r>
          </w:p>
        </w:tc>
        <w:tc>
          <w:tcPr>
            <w:tcW w:w="795" w:type="dxa"/>
            <w:tcBorders>
              <w:top w:val="nil"/>
              <w:left w:val="nil"/>
              <w:bottom w:val="nil"/>
              <w:right w:val="nil"/>
            </w:tcBorders>
            <w:shd w:val="clear"/>
            <w:vAlign w:val="center"/>
          </w:tcPr>
          <w:p w14:paraId="32606742">
            <w:pPr>
              <w:keepNext w:val="0"/>
              <w:keepLines w:val="0"/>
              <w:widowControl/>
              <w:suppressLineNumbers w:val="0"/>
              <w:jc w:val="left"/>
            </w:pPr>
            <w:r>
              <w:rPr>
                <w:rFonts w:ascii="宋体" w:hAnsi="宋体" w:eastAsia="宋体" w:cs="宋体"/>
                <w:kern w:val="0"/>
                <w:sz w:val="22"/>
                <w:szCs w:val="22"/>
                <w:lang w:val="en-US" w:eastAsia="zh-CN" w:bidi="ar"/>
              </w:rPr>
              <w:t>1</w:t>
            </w:r>
          </w:p>
        </w:tc>
      </w:tr>
      <w:tr w14:paraId="7817A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415" w:hRule="atLeast"/>
          <w:tblCellSpacing w:w="15" w:type="dxa"/>
        </w:trPr>
        <w:tc>
          <w:tcPr>
            <w:tcW w:w="1440" w:type="dxa"/>
            <w:vMerge w:val="continue"/>
            <w:tcBorders>
              <w:top w:val="nil"/>
              <w:left w:val="nil"/>
              <w:bottom w:val="nil"/>
              <w:right w:val="nil"/>
            </w:tcBorders>
            <w:shd w:val="clear"/>
            <w:vAlign w:val="center"/>
          </w:tcPr>
          <w:p w14:paraId="04F3C62F">
            <w:pPr>
              <w:rPr>
                <w:rFonts w:hint="eastAsia" w:ascii="宋体"/>
                <w:sz w:val="24"/>
                <w:szCs w:val="24"/>
              </w:rPr>
            </w:pPr>
          </w:p>
        </w:tc>
        <w:tc>
          <w:tcPr>
            <w:tcW w:w="1140" w:type="dxa"/>
            <w:vMerge w:val="continue"/>
            <w:tcBorders>
              <w:top w:val="nil"/>
              <w:left w:val="nil"/>
              <w:bottom w:val="nil"/>
              <w:right w:val="nil"/>
            </w:tcBorders>
            <w:shd w:val="clear"/>
            <w:vAlign w:val="center"/>
          </w:tcPr>
          <w:p w14:paraId="7D6F4224">
            <w:pPr>
              <w:rPr>
                <w:rFonts w:hint="eastAsia" w:ascii="宋体"/>
                <w:sz w:val="24"/>
                <w:szCs w:val="24"/>
              </w:rPr>
            </w:pPr>
          </w:p>
        </w:tc>
        <w:tc>
          <w:tcPr>
            <w:tcW w:w="0" w:type="auto"/>
            <w:vMerge w:val="continue"/>
            <w:tcBorders>
              <w:top w:val="nil"/>
              <w:left w:val="nil"/>
              <w:bottom w:val="nil"/>
              <w:right w:val="nil"/>
            </w:tcBorders>
            <w:shd w:val="clear"/>
            <w:vAlign w:val="center"/>
          </w:tcPr>
          <w:p w14:paraId="226AF348">
            <w:pPr>
              <w:rPr>
                <w:rFonts w:hint="eastAsia" w:ascii="宋体"/>
                <w:sz w:val="24"/>
                <w:szCs w:val="24"/>
              </w:rPr>
            </w:pPr>
          </w:p>
        </w:tc>
        <w:tc>
          <w:tcPr>
            <w:tcW w:w="3615" w:type="dxa"/>
            <w:tcBorders>
              <w:top w:val="nil"/>
              <w:left w:val="nil"/>
              <w:bottom w:val="nil"/>
              <w:right w:val="nil"/>
            </w:tcBorders>
            <w:shd w:val="clear"/>
            <w:vAlign w:val="center"/>
          </w:tcPr>
          <w:p w14:paraId="5587E3B7">
            <w:pPr>
              <w:keepNext w:val="0"/>
              <w:keepLines w:val="0"/>
              <w:widowControl/>
              <w:suppressLineNumbers w:val="0"/>
              <w:jc w:val="left"/>
            </w:pPr>
            <w:r>
              <w:rPr>
                <w:rFonts w:ascii="宋体" w:hAnsi="宋体" w:eastAsia="宋体" w:cs="宋体"/>
                <w:kern w:val="0"/>
                <w:sz w:val="22"/>
                <w:szCs w:val="22"/>
                <w:lang w:val="en-US" w:eastAsia="zh-CN" w:bidi="ar"/>
              </w:rPr>
              <w:t>单位是否按照制度规定执行修缮项目决策、招标、项目实施、资金支付、验收及移交等程序。</w:t>
            </w:r>
          </w:p>
        </w:tc>
        <w:tc>
          <w:tcPr>
            <w:tcW w:w="795" w:type="dxa"/>
            <w:tcBorders>
              <w:top w:val="nil"/>
              <w:left w:val="nil"/>
              <w:bottom w:val="nil"/>
              <w:right w:val="nil"/>
            </w:tcBorders>
            <w:shd w:val="clear"/>
            <w:vAlign w:val="center"/>
          </w:tcPr>
          <w:p w14:paraId="4A798DD8">
            <w:pPr>
              <w:keepNext w:val="0"/>
              <w:keepLines w:val="0"/>
              <w:widowControl/>
              <w:suppressLineNumbers w:val="0"/>
              <w:jc w:val="left"/>
            </w:pPr>
            <w:r>
              <w:rPr>
                <w:rFonts w:ascii="宋体" w:hAnsi="宋体" w:eastAsia="宋体" w:cs="宋体"/>
                <w:kern w:val="0"/>
                <w:sz w:val="22"/>
                <w:szCs w:val="22"/>
                <w:lang w:val="en-US" w:eastAsia="zh-CN" w:bidi="ar"/>
              </w:rPr>
              <w:t>1</w:t>
            </w:r>
          </w:p>
        </w:tc>
      </w:tr>
      <w:tr w14:paraId="4C81A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15" w:hRule="atLeast"/>
          <w:tblCellSpacing w:w="15" w:type="dxa"/>
        </w:trPr>
        <w:tc>
          <w:tcPr>
            <w:tcW w:w="1440" w:type="dxa"/>
            <w:vMerge w:val="continue"/>
            <w:tcBorders>
              <w:top w:val="nil"/>
              <w:left w:val="nil"/>
              <w:bottom w:val="nil"/>
              <w:right w:val="nil"/>
            </w:tcBorders>
            <w:shd w:val="clear"/>
            <w:vAlign w:val="center"/>
          </w:tcPr>
          <w:p w14:paraId="079281DB">
            <w:pPr>
              <w:rPr>
                <w:rFonts w:hint="eastAsia" w:ascii="宋体"/>
                <w:sz w:val="24"/>
                <w:szCs w:val="24"/>
              </w:rPr>
            </w:pPr>
          </w:p>
        </w:tc>
        <w:tc>
          <w:tcPr>
            <w:tcW w:w="1140" w:type="dxa"/>
            <w:vMerge w:val="restart"/>
            <w:tcBorders>
              <w:top w:val="nil"/>
              <w:left w:val="nil"/>
              <w:bottom w:val="nil"/>
              <w:right w:val="nil"/>
            </w:tcBorders>
            <w:shd w:val="clear"/>
            <w:vAlign w:val="center"/>
          </w:tcPr>
          <w:p w14:paraId="2659C0D7">
            <w:pPr>
              <w:keepNext w:val="0"/>
              <w:keepLines w:val="0"/>
              <w:widowControl/>
              <w:suppressLineNumbers w:val="0"/>
              <w:jc w:val="left"/>
            </w:pPr>
            <w:r>
              <w:rPr>
                <w:rFonts w:ascii="宋体" w:hAnsi="宋体" w:eastAsia="宋体" w:cs="宋体"/>
                <w:kern w:val="0"/>
                <w:sz w:val="22"/>
                <w:szCs w:val="22"/>
                <w:lang w:val="en-US" w:eastAsia="zh-CN" w:bidi="ar"/>
              </w:rPr>
              <w:t>合同管理内部控制</w:t>
            </w:r>
          </w:p>
        </w:tc>
        <w:tc>
          <w:tcPr>
            <w:tcW w:w="0" w:type="auto"/>
            <w:tcBorders>
              <w:top w:val="nil"/>
              <w:left w:val="nil"/>
              <w:bottom w:val="nil"/>
              <w:right w:val="nil"/>
            </w:tcBorders>
            <w:shd w:val="clear"/>
            <w:vAlign w:val="center"/>
          </w:tcPr>
          <w:p w14:paraId="28C87D18">
            <w:pPr>
              <w:keepNext w:val="0"/>
              <w:keepLines w:val="0"/>
              <w:widowControl/>
              <w:suppressLineNumbers w:val="0"/>
              <w:jc w:val="left"/>
            </w:pPr>
            <w:r>
              <w:rPr>
                <w:rFonts w:ascii="宋体" w:hAnsi="宋体" w:eastAsia="宋体" w:cs="宋体"/>
                <w:kern w:val="0"/>
                <w:sz w:val="22"/>
                <w:szCs w:val="22"/>
                <w:lang w:val="en-US" w:eastAsia="zh-CN" w:bidi="ar"/>
              </w:rPr>
              <w:t>合同管理内部控制建立情况</w:t>
            </w:r>
          </w:p>
        </w:tc>
        <w:tc>
          <w:tcPr>
            <w:tcW w:w="3615" w:type="dxa"/>
            <w:tcBorders>
              <w:top w:val="nil"/>
              <w:left w:val="nil"/>
              <w:bottom w:val="nil"/>
              <w:right w:val="nil"/>
            </w:tcBorders>
            <w:shd w:val="clear"/>
            <w:vAlign w:val="center"/>
          </w:tcPr>
          <w:p w14:paraId="05DD678A">
            <w:pPr>
              <w:keepNext w:val="0"/>
              <w:keepLines w:val="0"/>
              <w:widowControl/>
              <w:suppressLineNumbers w:val="0"/>
              <w:jc w:val="left"/>
            </w:pPr>
            <w:r>
              <w:rPr>
                <w:rFonts w:ascii="宋体" w:hAnsi="宋体" w:eastAsia="宋体" w:cs="宋体"/>
                <w:kern w:val="0"/>
                <w:sz w:val="22"/>
                <w:szCs w:val="22"/>
                <w:lang w:val="en-US" w:eastAsia="zh-CN" w:bidi="ar"/>
              </w:rPr>
              <w:t>单位是否依据法律法规、上级部门工作要求和内部管理实际需要，建立涵盖合同订立、合同登记、履行监督审查、执行、合同纠纷处理、印章管理等环节的全部经济活动和主要业务活动的合同管理内部控制制度。</w:t>
            </w:r>
          </w:p>
        </w:tc>
        <w:tc>
          <w:tcPr>
            <w:tcW w:w="795" w:type="dxa"/>
            <w:tcBorders>
              <w:top w:val="nil"/>
              <w:left w:val="nil"/>
              <w:bottom w:val="nil"/>
              <w:right w:val="nil"/>
            </w:tcBorders>
            <w:shd w:val="clear"/>
            <w:vAlign w:val="center"/>
          </w:tcPr>
          <w:p w14:paraId="5AD4E559">
            <w:pPr>
              <w:keepNext w:val="0"/>
              <w:keepLines w:val="0"/>
              <w:widowControl/>
              <w:suppressLineNumbers w:val="0"/>
              <w:jc w:val="left"/>
            </w:pPr>
            <w:r>
              <w:rPr>
                <w:rFonts w:ascii="宋体" w:hAnsi="宋体" w:eastAsia="宋体" w:cs="宋体"/>
                <w:kern w:val="0"/>
                <w:sz w:val="22"/>
                <w:szCs w:val="22"/>
                <w:lang w:val="en-US" w:eastAsia="zh-CN" w:bidi="ar"/>
              </w:rPr>
              <w:t>4</w:t>
            </w:r>
          </w:p>
        </w:tc>
      </w:tr>
      <w:tr w14:paraId="7FAB9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695" w:hRule="atLeast"/>
          <w:tblCellSpacing w:w="15" w:type="dxa"/>
        </w:trPr>
        <w:tc>
          <w:tcPr>
            <w:tcW w:w="1440" w:type="dxa"/>
            <w:vMerge w:val="continue"/>
            <w:tcBorders>
              <w:top w:val="nil"/>
              <w:left w:val="nil"/>
              <w:bottom w:val="nil"/>
              <w:right w:val="nil"/>
            </w:tcBorders>
            <w:shd w:val="clear"/>
            <w:vAlign w:val="center"/>
          </w:tcPr>
          <w:p w14:paraId="4D8C1C69">
            <w:pPr>
              <w:rPr>
                <w:rFonts w:hint="eastAsia" w:ascii="宋体"/>
                <w:sz w:val="24"/>
                <w:szCs w:val="24"/>
              </w:rPr>
            </w:pPr>
          </w:p>
        </w:tc>
        <w:tc>
          <w:tcPr>
            <w:tcW w:w="1140" w:type="dxa"/>
            <w:vMerge w:val="continue"/>
            <w:tcBorders>
              <w:top w:val="nil"/>
              <w:left w:val="nil"/>
              <w:bottom w:val="nil"/>
              <w:right w:val="nil"/>
            </w:tcBorders>
            <w:shd w:val="clear"/>
            <w:vAlign w:val="center"/>
          </w:tcPr>
          <w:p w14:paraId="350DEB2D">
            <w:pPr>
              <w:rPr>
                <w:rFonts w:hint="eastAsia" w:ascii="宋体"/>
                <w:sz w:val="24"/>
                <w:szCs w:val="24"/>
              </w:rPr>
            </w:pPr>
          </w:p>
        </w:tc>
        <w:tc>
          <w:tcPr>
            <w:tcW w:w="0" w:type="auto"/>
            <w:vMerge w:val="restart"/>
            <w:tcBorders>
              <w:top w:val="nil"/>
              <w:left w:val="nil"/>
              <w:bottom w:val="nil"/>
              <w:right w:val="nil"/>
            </w:tcBorders>
            <w:shd w:val="clear"/>
            <w:vAlign w:val="center"/>
          </w:tcPr>
          <w:p w14:paraId="63A3B67F">
            <w:pPr>
              <w:keepNext w:val="0"/>
              <w:keepLines w:val="0"/>
              <w:widowControl/>
              <w:suppressLineNumbers w:val="0"/>
              <w:jc w:val="left"/>
            </w:pPr>
            <w:r>
              <w:rPr>
                <w:rFonts w:ascii="宋体" w:hAnsi="宋体" w:eastAsia="宋体" w:cs="宋体"/>
                <w:kern w:val="0"/>
                <w:sz w:val="22"/>
                <w:szCs w:val="22"/>
                <w:lang w:val="en-US" w:eastAsia="zh-CN" w:bidi="ar"/>
              </w:rPr>
              <w:t>合同管理内部控制实施情况</w:t>
            </w:r>
          </w:p>
        </w:tc>
        <w:tc>
          <w:tcPr>
            <w:tcW w:w="3615" w:type="dxa"/>
            <w:tcBorders>
              <w:top w:val="nil"/>
              <w:left w:val="nil"/>
              <w:bottom w:val="nil"/>
              <w:right w:val="nil"/>
            </w:tcBorders>
            <w:shd w:val="clear"/>
            <w:vAlign w:val="center"/>
          </w:tcPr>
          <w:p w14:paraId="63CFBD04">
            <w:pPr>
              <w:keepNext w:val="0"/>
              <w:keepLines w:val="0"/>
              <w:widowControl/>
              <w:suppressLineNumbers w:val="0"/>
              <w:jc w:val="left"/>
            </w:pPr>
            <w:r>
              <w:rPr>
                <w:rFonts w:ascii="宋体" w:hAnsi="宋体" w:eastAsia="宋体" w:cs="宋体"/>
                <w:kern w:val="0"/>
                <w:sz w:val="22"/>
                <w:szCs w:val="22"/>
                <w:lang w:val="en-US" w:eastAsia="zh-CN" w:bidi="ar"/>
              </w:rPr>
              <w:t>单位是否按照制度规定，开展合同订立、登记、合同履行监督审查、纠纷处理、价款结算和账务处理、合同归口管理等。</w:t>
            </w:r>
          </w:p>
        </w:tc>
        <w:tc>
          <w:tcPr>
            <w:tcW w:w="795" w:type="dxa"/>
            <w:tcBorders>
              <w:top w:val="nil"/>
              <w:left w:val="nil"/>
              <w:bottom w:val="nil"/>
              <w:right w:val="nil"/>
            </w:tcBorders>
            <w:shd w:val="clear"/>
            <w:vAlign w:val="center"/>
          </w:tcPr>
          <w:p w14:paraId="3F34C7AC">
            <w:pPr>
              <w:keepNext w:val="0"/>
              <w:keepLines w:val="0"/>
              <w:widowControl/>
              <w:suppressLineNumbers w:val="0"/>
              <w:jc w:val="left"/>
            </w:pPr>
            <w:r>
              <w:rPr>
                <w:rFonts w:ascii="宋体" w:hAnsi="宋体" w:eastAsia="宋体" w:cs="宋体"/>
                <w:kern w:val="0"/>
                <w:sz w:val="22"/>
                <w:szCs w:val="22"/>
                <w:lang w:val="en-US" w:eastAsia="zh-CN" w:bidi="ar"/>
              </w:rPr>
              <w:t>3</w:t>
            </w:r>
          </w:p>
        </w:tc>
      </w:tr>
      <w:tr w14:paraId="36891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55" w:hRule="atLeast"/>
          <w:tblCellSpacing w:w="15" w:type="dxa"/>
        </w:trPr>
        <w:tc>
          <w:tcPr>
            <w:tcW w:w="1440" w:type="dxa"/>
            <w:vMerge w:val="continue"/>
            <w:tcBorders>
              <w:top w:val="nil"/>
              <w:left w:val="nil"/>
              <w:bottom w:val="nil"/>
              <w:right w:val="nil"/>
            </w:tcBorders>
            <w:shd w:val="clear"/>
            <w:vAlign w:val="center"/>
          </w:tcPr>
          <w:p w14:paraId="6028E027">
            <w:pPr>
              <w:rPr>
                <w:rFonts w:hint="eastAsia" w:ascii="宋体"/>
                <w:sz w:val="24"/>
                <w:szCs w:val="24"/>
              </w:rPr>
            </w:pPr>
          </w:p>
        </w:tc>
        <w:tc>
          <w:tcPr>
            <w:tcW w:w="1140" w:type="dxa"/>
            <w:vMerge w:val="continue"/>
            <w:tcBorders>
              <w:top w:val="nil"/>
              <w:left w:val="nil"/>
              <w:bottom w:val="nil"/>
              <w:right w:val="nil"/>
            </w:tcBorders>
            <w:shd w:val="clear"/>
            <w:vAlign w:val="center"/>
          </w:tcPr>
          <w:p w14:paraId="1E9EC0DB">
            <w:pPr>
              <w:rPr>
                <w:rFonts w:hint="eastAsia" w:ascii="宋体"/>
                <w:sz w:val="24"/>
                <w:szCs w:val="24"/>
              </w:rPr>
            </w:pPr>
          </w:p>
        </w:tc>
        <w:tc>
          <w:tcPr>
            <w:tcW w:w="0" w:type="auto"/>
            <w:vMerge w:val="continue"/>
            <w:tcBorders>
              <w:top w:val="nil"/>
              <w:left w:val="nil"/>
              <w:bottom w:val="nil"/>
              <w:right w:val="nil"/>
            </w:tcBorders>
            <w:shd w:val="clear"/>
            <w:vAlign w:val="center"/>
          </w:tcPr>
          <w:p w14:paraId="39622DB3">
            <w:pPr>
              <w:rPr>
                <w:rFonts w:hint="eastAsia" w:ascii="宋体"/>
                <w:sz w:val="24"/>
                <w:szCs w:val="24"/>
              </w:rPr>
            </w:pPr>
          </w:p>
        </w:tc>
        <w:tc>
          <w:tcPr>
            <w:tcW w:w="3615" w:type="dxa"/>
            <w:tcBorders>
              <w:top w:val="nil"/>
              <w:left w:val="nil"/>
              <w:bottom w:val="nil"/>
              <w:right w:val="nil"/>
            </w:tcBorders>
            <w:shd w:val="clear"/>
            <w:vAlign w:val="center"/>
          </w:tcPr>
          <w:p w14:paraId="34EFE12E">
            <w:pPr>
              <w:keepNext w:val="0"/>
              <w:keepLines w:val="0"/>
              <w:widowControl/>
              <w:suppressLineNumbers w:val="0"/>
              <w:jc w:val="left"/>
            </w:pPr>
            <w:r>
              <w:rPr>
                <w:rFonts w:ascii="宋体" w:hAnsi="宋体" w:eastAsia="宋体" w:cs="宋体"/>
                <w:kern w:val="0"/>
                <w:sz w:val="22"/>
                <w:szCs w:val="22"/>
                <w:lang w:val="en-US" w:eastAsia="zh-CN" w:bidi="ar"/>
              </w:rPr>
              <w:t>单位是否规范管理并使用印章（公章、合同章、人名章等）。</w:t>
            </w:r>
          </w:p>
        </w:tc>
        <w:tc>
          <w:tcPr>
            <w:tcW w:w="795" w:type="dxa"/>
            <w:tcBorders>
              <w:top w:val="nil"/>
              <w:left w:val="nil"/>
              <w:bottom w:val="nil"/>
              <w:right w:val="nil"/>
            </w:tcBorders>
            <w:shd w:val="clear"/>
            <w:vAlign w:val="center"/>
          </w:tcPr>
          <w:p w14:paraId="105383AF">
            <w:pPr>
              <w:keepNext w:val="0"/>
              <w:keepLines w:val="0"/>
              <w:widowControl/>
              <w:suppressLineNumbers w:val="0"/>
              <w:jc w:val="left"/>
            </w:pPr>
            <w:r>
              <w:rPr>
                <w:rFonts w:ascii="宋体" w:hAnsi="宋体" w:eastAsia="宋体" w:cs="宋体"/>
                <w:kern w:val="0"/>
                <w:sz w:val="22"/>
                <w:szCs w:val="22"/>
                <w:lang w:val="en-US" w:eastAsia="zh-CN" w:bidi="ar"/>
              </w:rPr>
              <w:t>1</w:t>
            </w:r>
          </w:p>
        </w:tc>
      </w:tr>
      <w:tr w14:paraId="6BA81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695" w:hRule="atLeast"/>
          <w:tblCellSpacing w:w="15" w:type="dxa"/>
        </w:trPr>
        <w:tc>
          <w:tcPr>
            <w:tcW w:w="1440" w:type="dxa"/>
            <w:vMerge w:val="continue"/>
            <w:tcBorders>
              <w:top w:val="nil"/>
              <w:left w:val="nil"/>
              <w:bottom w:val="nil"/>
              <w:right w:val="nil"/>
            </w:tcBorders>
            <w:shd w:val="clear"/>
            <w:vAlign w:val="center"/>
          </w:tcPr>
          <w:p w14:paraId="2D7829AF">
            <w:pPr>
              <w:rPr>
                <w:rFonts w:hint="eastAsia" w:ascii="宋体"/>
                <w:sz w:val="24"/>
                <w:szCs w:val="24"/>
              </w:rPr>
            </w:pPr>
          </w:p>
        </w:tc>
        <w:tc>
          <w:tcPr>
            <w:tcW w:w="1140" w:type="dxa"/>
            <w:vMerge w:val="restart"/>
            <w:tcBorders>
              <w:top w:val="nil"/>
              <w:left w:val="nil"/>
              <w:bottom w:val="nil"/>
              <w:right w:val="nil"/>
            </w:tcBorders>
            <w:shd w:val="clear"/>
            <w:vAlign w:val="center"/>
          </w:tcPr>
          <w:p w14:paraId="15B8B83F">
            <w:pPr>
              <w:keepNext w:val="0"/>
              <w:keepLines w:val="0"/>
              <w:widowControl/>
              <w:suppressLineNumbers w:val="0"/>
              <w:jc w:val="left"/>
            </w:pPr>
            <w:r>
              <w:rPr>
                <w:rFonts w:ascii="宋体" w:hAnsi="宋体" w:eastAsia="宋体" w:cs="宋体"/>
                <w:kern w:val="0"/>
                <w:sz w:val="22"/>
                <w:szCs w:val="22"/>
                <w:lang w:val="en-US" w:eastAsia="zh-CN" w:bidi="ar"/>
              </w:rPr>
              <w:t>其他业务内部控制</w:t>
            </w:r>
          </w:p>
        </w:tc>
        <w:tc>
          <w:tcPr>
            <w:tcW w:w="0" w:type="auto"/>
            <w:tcBorders>
              <w:top w:val="nil"/>
              <w:left w:val="nil"/>
              <w:bottom w:val="nil"/>
              <w:right w:val="nil"/>
            </w:tcBorders>
            <w:shd w:val="clear"/>
            <w:vAlign w:val="center"/>
          </w:tcPr>
          <w:p w14:paraId="76BBE5DD">
            <w:pPr>
              <w:keepNext w:val="0"/>
              <w:keepLines w:val="0"/>
              <w:widowControl/>
              <w:suppressLineNumbers w:val="0"/>
              <w:jc w:val="left"/>
            </w:pPr>
            <w:r>
              <w:rPr>
                <w:rFonts w:ascii="宋体" w:hAnsi="宋体" w:eastAsia="宋体" w:cs="宋体"/>
                <w:kern w:val="0"/>
                <w:sz w:val="22"/>
                <w:szCs w:val="22"/>
                <w:lang w:val="en-US" w:eastAsia="zh-CN" w:bidi="ar"/>
              </w:rPr>
              <w:t>其他业务内部控制建立情况（参考）</w:t>
            </w:r>
          </w:p>
        </w:tc>
        <w:tc>
          <w:tcPr>
            <w:tcW w:w="3615" w:type="dxa"/>
            <w:tcBorders>
              <w:top w:val="nil"/>
              <w:left w:val="nil"/>
              <w:bottom w:val="nil"/>
              <w:right w:val="nil"/>
            </w:tcBorders>
            <w:shd w:val="clear"/>
            <w:vAlign w:val="center"/>
          </w:tcPr>
          <w:p w14:paraId="4915B4CF">
            <w:pPr>
              <w:keepNext w:val="0"/>
              <w:keepLines w:val="0"/>
              <w:widowControl/>
              <w:suppressLineNumbers w:val="0"/>
              <w:jc w:val="left"/>
            </w:pPr>
            <w:r>
              <w:rPr>
                <w:rFonts w:ascii="宋体" w:hAnsi="宋体" w:eastAsia="宋体" w:cs="宋体"/>
                <w:kern w:val="0"/>
                <w:sz w:val="22"/>
                <w:szCs w:val="22"/>
                <w:lang w:val="en-US" w:eastAsia="zh-CN" w:bidi="ar"/>
              </w:rPr>
              <w:t>单位是否依据法律法规、上级部门工作要求和内部管理实际需要，建立涵盖全部经济活动和主要业务活动的内部控制制度。</w:t>
            </w:r>
          </w:p>
        </w:tc>
        <w:tc>
          <w:tcPr>
            <w:tcW w:w="795" w:type="dxa"/>
            <w:tcBorders>
              <w:top w:val="nil"/>
              <w:left w:val="nil"/>
              <w:bottom w:val="nil"/>
              <w:right w:val="nil"/>
            </w:tcBorders>
            <w:shd w:val="clear"/>
            <w:vAlign w:val="center"/>
          </w:tcPr>
          <w:p w14:paraId="503D628D">
            <w:pPr>
              <w:keepNext w:val="0"/>
              <w:keepLines w:val="0"/>
              <w:widowControl/>
              <w:suppressLineNumbers w:val="0"/>
              <w:jc w:val="left"/>
            </w:pPr>
            <w:r>
              <w:rPr>
                <w:rFonts w:ascii="宋体" w:hAnsi="宋体" w:eastAsia="宋体" w:cs="宋体"/>
                <w:kern w:val="0"/>
                <w:sz w:val="22"/>
                <w:szCs w:val="22"/>
                <w:lang w:val="en-US" w:eastAsia="zh-CN" w:bidi="ar"/>
              </w:rPr>
              <w:t>5</w:t>
            </w:r>
          </w:p>
        </w:tc>
      </w:tr>
      <w:tr w14:paraId="1A5FC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tblCellSpacing w:w="15" w:type="dxa"/>
        </w:trPr>
        <w:tc>
          <w:tcPr>
            <w:tcW w:w="1440" w:type="dxa"/>
            <w:vMerge w:val="continue"/>
            <w:tcBorders>
              <w:top w:val="nil"/>
              <w:left w:val="nil"/>
              <w:bottom w:val="nil"/>
              <w:right w:val="nil"/>
            </w:tcBorders>
            <w:shd w:val="clear"/>
            <w:vAlign w:val="center"/>
          </w:tcPr>
          <w:p w14:paraId="7C358FE7">
            <w:pPr>
              <w:rPr>
                <w:rFonts w:hint="eastAsia" w:ascii="宋体"/>
                <w:sz w:val="24"/>
                <w:szCs w:val="24"/>
              </w:rPr>
            </w:pPr>
          </w:p>
        </w:tc>
        <w:tc>
          <w:tcPr>
            <w:tcW w:w="1140" w:type="dxa"/>
            <w:vMerge w:val="continue"/>
            <w:tcBorders>
              <w:top w:val="nil"/>
              <w:left w:val="nil"/>
              <w:bottom w:val="nil"/>
              <w:right w:val="nil"/>
            </w:tcBorders>
            <w:shd w:val="clear"/>
            <w:vAlign w:val="center"/>
          </w:tcPr>
          <w:p w14:paraId="6104DDFC">
            <w:pPr>
              <w:rPr>
                <w:rFonts w:hint="eastAsia" w:ascii="宋体"/>
                <w:sz w:val="24"/>
                <w:szCs w:val="24"/>
              </w:rPr>
            </w:pPr>
          </w:p>
        </w:tc>
        <w:tc>
          <w:tcPr>
            <w:tcW w:w="0" w:type="auto"/>
            <w:vMerge w:val="restart"/>
            <w:tcBorders>
              <w:top w:val="nil"/>
              <w:left w:val="nil"/>
              <w:bottom w:val="nil"/>
              <w:right w:val="nil"/>
            </w:tcBorders>
            <w:shd w:val="clear"/>
            <w:vAlign w:val="center"/>
          </w:tcPr>
          <w:p w14:paraId="61036114">
            <w:pPr>
              <w:keepNext w:val="0"/>
              <w:keepLines w:val="0"/>
              <w:widowControl/>
              <w:suppressLineNumbers w:val="0"/>
              <w:jc w:val="left"/>
            </w:pPr>
            <w:r>
              <w:rPr>
                <w:rFonts w:ascii="宋体" w:hAnsi="宋体" w:eastAsia="宋体" w:cs="宋体"/>
                <w:kern w:val="0"/>
                <w:sz w:val="22"/>
                <w:szCs w:val="22"/>
                <w:lang w:val="en-US" w:eastAsia="zh-CN" w:bidi="ar"/>
              </w:rPr>
              <w:t>其他业务内部控制实施情况（参考）</w:t>
            </w:r>
          </w:p>
        </w:tc>
        <w:tc>
          <w:tcPr>
            <w:tcW w:w="3615" w:type="dxa"/>
            <w:tcBorders>
              <w:top w:val="nil"/>
              <w:left w:val="nil"/>
              <w:bottom w:val="nil"/>
              <w:right w:val="nil"/>
            </w:tcBorders>
            <w:shd w:val="clear"/>
            <w:vAlign w:val="center"/>
          </w:tcPr>
          <w:p w14:paraId="13031A79">
            <w:pPr>
              <w:keepNext w:val="0"/>
              <w:keepLines w:val="0"/>
              <w:widowControl/>
              <w:suppressLineNumbers w:val="0"/>
              <w:jc w:val="left"/>
            </w:pPr>
            <w:r>
              <w:rPr>
                <w:rFonts w:ascii="宋体" w:hAnsi="宋体" w:eastAsia="宋体" w:cs="宋体"/>
                <w:kern w:val="0"/>
                <w:sz w:val="22"/>
                <w:szCs w:val="22"/>
                <w:lang w:val="en-US" w:eastAsia="zh-CN" w:bidi="ar"/>
              </w:rPr>
              <w:t>业务活动发起、审批、实施、监督等环节设置是否合理。</w:t>
            </w:r>
          </w:p>
        </w:tc>
        <w:tc>
          <w:tcPr>
            <w:tcW w:w="795" w:type="dxa"/>
            <w:vMerge w:val="restart"/>
            <w:tcBorders>
              <w:top w:val="nil"/>
              <w:left w:val="nil"/>
              <w:bottom w:val="nil"/>
              <w:right w:val="nil"/>
            </w:tcBorders>
            <w:shd w:val="clear"/>
            <w:vAlign w:val="center"/>
          </w:tcPr>
          <w:p w14:paraId="638C14EA">
            <w:pPr>
              <w:keepNext w:val="0"/>
              <w:keepLines w:val="0"/>
              <w:widowControl/>
              <w:suppressLineNumbers w:val="0"/>
              <w:jc w:val="left"/>
            </w:pPr>
            <w:r>
              <w:rPr>
                <w:rFonts w:ascii="宋体" w:hAnsi="宋体" w:eastAsia="宋体" w:cs="宋体"/>
                <w:kern w:val="0"/>
                <w:sz w:val="22"/>
                <w:szCs w:val="22"/>
                <w:lang w:val="en-US" w:eastAsia="zh-CN" w:bidi="ar"/>
              </w:rPr>
              <w:t>10</w:t>
            </w:r>
          </w:p>
        </w:tc>
      </w:tr>
      <w:tr w14:paraId="52A22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5" w:hRule="atLeast"/>
          <w:tblCellSpacing w:w="15" w:type="dxa"/>
        </w:trPr>
        <w:tc>
          <w:tcPr>
            <w:tcW w:w="1440" w:type="dxa"/>
            <w:vMerge w:val="continue"/>
            <w:tcBorders>
              <w:top w:val="nil"/>
              <w:left w:val="nil"/>
              <w:bottom w:val="nil"/>
              <w:right w:val="nil"/>
            </w:tcBorders>
            <w:shd w:val="clear"/>
            <w:vAlign w:val="center"/>
          </w:tcPr>
          <w:p w14:paraId="1EF5FC8A">
            <w:pPr>
              <w:rPr>
                <w:rFonts w:hint="eastAsia" w:ascii="宋体"/>
                <w:sz w:val="24"/>
                <w:szCs w:val="24"/>
              </w:rPr>
            </w:pPr>
          </w:p>
        </w:tc>
        <w:tc>
          <w:tcPr>
            <w:tcW w:w="1140" w:type="dxa"/>
            <w:vMerge w:val="continue"/>
            <w:tcBorders>
              <w:top w:val="nil"/>
              <w:left w:val="nil"/>
              <w:bottom w:val="nil"/>
              <w:right w:val="nil"/>
            </w:tcBorders>
            <w:shd w:val="clear"/>
            <w:vAlign w:val="center"/>
          </w:tcPr>
          <w:p w14:paraId="60B6F47E">
            <w:pPr>
              <w:rPr>
                <w:rFonts w:hint="eastAsia" w:ascii="宋体"/>
                <w:sz w:val="24"/>
                <w:szCs w:val="24"/>
              </w:rPr>
            </w:pPr>
          </w:p>
        </w:tc>
        <w:tc>
          <w:tcPr>
            <w:tcW w:w="0" w:type="auto"/>
            <w:vMerge w:val="continue"/>
            <w:tcBorders>
              <w:top w:val="nil"/>
              <w:left w:val="nil"/>
              <w:bottom w:val="nil"/>
              <w:right w:val="nil"/>
            </w:tcBorders>
            <w:shd w:val="clear"/>
            <w:vAlign w:val="center"/>
          </w:tcPr>
          <w:p w14:paraId="56E34A3F">
            <w:pPr>
              <w:rPr>
                <w:rFonts w:hint="eastAsia" w:ascii="宋体"/>
                <w:sz w:val="24"/>
                <w:szCs w:val="24"/>
              </w:rPr>
            </w:pPr>
          </w:p>
        </w:tc>
        <w:tc>
          <w:tcPr>
            <w:tcW w:w="3615" w:type="dxa"/>
            <w:tcBorders>
              <w:top w:val="nil"/>
              <w:left w:val="nil"/>
              <w:bottom w:val="nil"/>
              <w:right w:val="nil"/>
            </w:tcBorders>
            <w:shd w:val="clear"/>
            <w:vAlign w:val="center"/>
          </w:tcPr>
          <w:p w14:paraId="0FA113CA">
            <w:pPr>
              <w:keepNext w:val="0"/>
              <w:keepLines w:val="0"/>
              <w:widowControl/>
              <w:suppressLineNumbers w:val="0"/>
              <w:jc w:val="left"/>
            </w:pPr>
            <w:r>
              <w:rPr>
                <w:rFonts w:ascii="宋体" w:hAnsi="宋体" w:eastAsia="宋体" w:cs="宋体"/>
                <w:kern w:val="0"/>
                <w:sz w:val="22"/>
                <w:szCs w:val="22"/>
                <w:lang w:val="en-US" w:eastAsia="zh-CN" w:bidi="ar"/>
              </w:rPr>
              <w:t>业务活动涉及的相关标准设置是否合理。</w:t>
            </w:r>
          </w:p>
        </w:tc>
        <w:tc>
          <w:tcPr>
            <w:tcW w:w="795" w:type="dxa"/>
            <w:vMerge w:val="continue"/>
            <w:tcBorders>
              <w:top w:val="nil"/>
              <w:left w:val="nil"/>
              <w:bottom w:val="nil"/>
              <w:right w:val="nil"/>
            </w:tcBorders>
            <w:shd w:val="clear"/>
            <w:vAlign w:val="center"/>
          </w:tcPr>
          <w:p w14:paraId="4850EE27">
            <w:pPr>
              <w:rPr>
                <w:rFonts w:hint="eastAsia" w:ascii="宋体"/>
                <w:sz w:val="24"/>
                <w:szCs w:val="24"/>
              </w:rPr>
            </w:pPr>
          </w:p>
        </w:tc>
      </w:tr>
      <w:tr w14:paraId="0F73B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5" w:hRule="atLeast"/>
          <w:tblCellSpacing w:w="15" w:type="dxa"/>
        </w:trPr>
        <w:tc>
          <w:tcPr>
            <w:tcW w:w="1440" w:type="dxa"/>
            <w:vMerge w:val="continue"/>
            <w:tcBorders>
              <w:top w:val="nil"/>
              <w:left w:val="nil"/>
              <w:bottom w:val="nil"/>
              <w:right w:val="nil"/>
            </w:tcBorders>
            <w:shd w:val="clear"/>
            <w:vAlign w:val="center"/>
          </w:tcPr>
          <w:p w14:paraId="4CEFB795">
            <w:pPr>
              <w:rPr>
                <w:rFonts w:hint="eastAsia" w:ascii="宋体"/>
                <w:sz w:val="24"/>
                <w:szCs w:val="24"/>
              </w:rPr>
            </w:pPr>
          </w:p>
        </w:tc>
        <w:tc>
          <w:tcPr>
            <w:tcW w:w="1140" w:type="dxa"/>
            <w:vMerge w:val="continue"/>
            <w:tcBorders>
              <w:top w:val="nil"/>
              <w:left w:val="nil"/>
              <w:bottom w:val="nil"/>
              <w:right w:val="nil"/>
            </w:tcBorders>
            <w:shd w:val="clear"/>
            <w:vAlign w:val="center"/>
          </w:tcPr>
          <w:p w14:paraId="6DDD9A26">
            <w:pPr>
              <w:rPr>
                <w:rFonts w:hint="eastAsia" w:ascii="宋体"/>
                <w:sz w:val="24"/>
                <w:szCs w:val="24"/>
              </w:rPr>
            </w:pPr>
          </w:p>
        </w:tc>
        <w:tc>
          <w:tcPr>
            <w:tcW w:w="0" w:type="auto"/>
            <w:vMerge w:val="continue"/>
            <w:tcBorders>
              <w:top w:val="nil"/>
              <w:left w:val="nil"/>
              <w:bottom w:val="nil"/>
              <w:right w:val="nil"/>
            </w:tcBorders>
            <w:shd w:val="clear"/>
            <w:vAlign w:val="center"/>
          </w:tcPr>
          <w:p w14:paraId="57783B16">
            <w:pPr>
              <w:rPr>
                <w:rFonts w:hint="eastAsia" w:ascii="宋体"/>
                <w:sz w:val="24"/>
                <w:szCs w:val="24"/>
              </w:rPr>
            </w:pPr>
          </w:p>
        </w:tc>
        <w:tc>
          <w:tcPr>
            <w:tcW w:w="3615" w:type="dxa"/>
            <w:tcBorders>
              <w:top w:val="nil"/>
              <w:left w:val="nil"/>
              <w:bottom w:val="nil"/>
              <w:right w:val="nil"/>
            </w:tcBorders>
            <w:shd w:val="clear"/>
            <w:vAlign w:val="center"/>
          </w:tcPr>
          <w:p w14:paraId="088AE2B9">
            <w:pPr>
              <w:keepNext w:val="0"/>
              <w:keepLines w:val="0"/>
              <w:widowControl/>
              <w:suppressLineNumbers w:val="0"/>
              <w:jc w:val="left"/>
            </w:pPr>
            <w:r>
              <w:rPr>
                <w:rFonts w:ascii="宋体" w:hAnsi="宋体" w:eastAsia="宋体" w:cs="宋体"/>
                <w:kern w:val="0"/>
                <w:sz w:val="22"/>
                <w:szCs w:val="22"/>
                <w:lang w:val="en-US" w:eastAsia="zh-CN" w:bidi="ar"/>
              </w:rPr>
              <w:t>单位是否对该业务活动实施过程管理。</w:t>
            </w:r>
          </w:p>
        </w:tc>
        <w:tc>
          <w:tcPr>
            <w:tcW w:w="795" w:type="dxa"/>
            <w:vMerge w:val="continue"/>
            <w:tcBorders>
              <w:top w:val="nil"/>
              <w:left w:val="nil"/>
              <w:bottom w:val="nil"/>
              <w:right w:val="nil"/>
            </w:tcBorders>
            <w:shd w:val="clear"/>
            <w:vAlign w:val="center"/>
          </w:tcPr>
          <w:p w14:paraId="42908B99">
            <w:pPr>
              <w:rPr>
                <w:rFonts w:hint="eastAsia" w:ascii="宋体"/>
                <w:sz w:val="24"/>
                <w:szCs w:val="24"/>
              </w:rPr>
            </w:pPr>
          </w:p>
        </w:tc>
      </w:tr>
      <w:tr w14:paraId="08D11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55" w:hRule="atLeast"/>
          <w:tblCellSpacing w:w="15" w:type="dxa"/>
        </w:trPr>
        <w:tc>
          <w:tcPr>
            <w:tcW w:w="1440" w:type="dxa"/>
            <w:vMerge w:val="continue"/>
            <w:tcBorders>
              <w:top w:val="nil"/>
              <w:left w:val="nil"/>
              <w:bottom w:val="nil"/>
              <w:right w:val="nil"/>
            </w:tcBorders>
            <w:shd w:val="clear"/>
            <w:vAlign w:val="center"/>
          </w:tcPr>
          <w:p w14:paraId="6208A350">
            <w:pPr>
              <w:rPr>
                <w:rFonts w:hint="eastAsia" w:ascii="宋体"/>
                <w:sz w:val="24"/>
                <w:szCs w:val="24"/>
              </w:rPr>
            </w:pPr>
          </w:p>
        </w:tc>
        <w:tc>
          <w:tcPr>
            <w:tcW w:w="1140" w:type="dxa"/>
            <w:vMerge w:val="continue"/>
            <w:tcBorders>
              <w:top w:val="nil"/>
              <w:left w:val="nil"/>
              <w:bottom w:val="nil"/>
              <w:right w:val="nil"/>
            </w:tcBorders>
            <w:shd w:val="clear"/>
            <w:vAlign w:val="center"/>
          </w:tcPr>
          <w:p w14:paraId="423C5757">
            <w:pPr>
              <w:rPr>
                <w:rFonts w:hint="eastAsia" w:ascii="宋体"/>
                <w:sz w:val="24"/>
                <w:szCs w:val="24"/>
              </w:rPr>
            </w:pPr>
          </w:p>
        </w:tc>
        <w:tc>
          <w:tcPr>
            <w:tcW w:w="0" w:type="auto"/>
            <w:vMerge w:val="continue"/>
            <w:tcBorders>
              <w:top w:val="nil"/>
              <w:left w:val="nil"/>
              <w:bottom w:val="nil"/>
              <w:right w:val="nil"/>
            </w:tcBorders>
            <w:shd w:val="clear"/>
            <w:vAlign w:val="center"/>
          </w:tcPr>
          <w:p w14:paraId="740A9894">
            <w:pPr>
              <w:rPr>
                <w:rFonts w:hint="eastAsia" w:ascii="宋体"/>
                <w:sz w:val="24"/>
                <w:szCs w:val="24"/>
              </w:rPr>
            </w:pPr>
          </w:p>
        </w:tc>
        <w:tc>
          <w:tcPr>
            <w:tcW w:w="3615" w:type="dxa"/>
            <w:tcBorders>
              <w:top w:val="nil"/>
              <w:left w:val="nil"/>
              <w:bottom w:val="nil"/>
              <w:right w:val="nil"/>
            </w:tcBorders>
            <w:shd w:val="clear"/>
            <w:vAlign w:val="center"/>
          </w:tcPr>
          <w:p w14:paraId="10A6B92C">
            <w:pPr>
              <w:keepNext w:val="0"/>
              <w:keepLines w:val="0"/>
              <w:widowControl/>
              <w:suppressLineNumbers w:val="0"/>
              <w:jc w:val="left"/>
            </w:pPr>
            <w:r>
              <w:rPr>
                <w:rFonts w:ascii="宋体" w:hAnsi="宋体" w:eastAsia="宋体" w:cs="宋体"/>
                <w:kern w:val="0"/>
                <w:sz w:val="22"/>
                <w:szCs w:val="22"/>
                <w:lang w:val="en-US" w:eastAsia="zh-CN" w:bidi="ar"/>
              </w:rPr>
              <w:t>业务活动涉及事项的调整是否按照规定程序执行。</w:t>
            </w:r>
          </w:p>
        </w:tc>
        <w:tc>
          <w:tcPr>
            <w:tcW w:w="795" w:type="dxa"/>
            <w:vMerge w:val="continue"/>
            <w:tcBorders>
              <w:top w:val="nil"/>
              <w:left w:val="nil"/>
              <w:bottom w:val="nil"/>
              <w:right w:val="nil"/>
            </w:tcBorders>
            <w:shd w:val="clear"/>
            <w:vAlign w:val="center"/>
          </w:tcPr>
          <w:p w14:paraId="0E5FE51E">
            <w:pPr>
              <w:rPr>
                <w:rFonts w:hint="eastAsia" w:ascii="宋体"/>
                <w:sz w:val="24"/>
                <w:szCs w:val="24"/>
              </w:rPr>
            </w:pPr>
          </w:p>
        </w:tc>
      </w:tr>
      <w:tr w14:paraId="35B5E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5" w:hRule="atLeast"/>
          <w:tblCellSpacing w:w="15" w:type="dxa"/>
        </w:trPr>
        <w:tc>
          <w:tcPr>
            <w:tcW w:w="1440" w:type="dxa"/>
            <w:vMerge w:val="continue"/>
            <w:tcBorders>
              <w:top w:val="nil"/>
              <w:left w:val="nil"/>
              <w:bottom w:val="nil"/>
              <w:right w:val="nil"/>
            </w:tcBorders>
            <w:shd w:val="clear"/>
            <w:vAlign w:val="center"/>
          </w:tcPr>
          <w:p w14:paraId="49B79EC1">
            <w:pPr>
              <w:rPr>
                <w:rFonts w:hint="eastAsia" w:ascii="宋体"/>
                <w:sz w:val="24"/>
                <w:szCs w:val="24"/>
              </w:rPr>
            </w:pPr>
          </w:p>
        </w:tc>
        <w:tc>
          <w:tcPr>
            <w:tcW w:w="1140" w:type="dxa"/>
            <w:vMerge w:val="continue"/>
            <w:tcBorders>
              <w:top w:val="nil"/>
              <w:left w:val="nil"/>
              <w:bottom w:val="nil"/>
              <w:right w:val="nil"/>
            </w:tcBorders>
            <w:shd w:val="clear"/>
            <w:vAlign w:val="center"/>
          </w:tcPr>
          <w:p w14:paraId="1FFFB79B">
            <w:pPr>
              <w:rPr>
                <w:rFonts w:hint="eastAsia" w:ascii="宋体"/>
                <w:sz w:val="24"/>
                <w:szCs w:val="24"/>
              </w:rPr>
            </w:pPr>
          </w:p>
        </w:tc>
        <w:tc>
          <w:tcPr>
            <w:tcW w:w="0" w:type="auto"/>
            <w:vMerge w:val="continue"/>
            <w:tcBorders>
              <w:top w:val="nil"/>
              <w:left w:val="nil"/>
              <w:bottom w:val="nil"/>
              <w:right w:val="nil"/>
            </w:tcBorders>
            <w:shd w:val="clear"/>
            <w:vAlign w:val="center"/>
          </w:tcPr>
          <w:p w14:paraId="5EDC8583">
            <w:pPr>
              <w:rPr>
                <w:rFonts w:hint="eastAsia" w:ascii="宋体"/>
                <w:sz w:val="24"/>
                <w:szCs w:val="24"/>
              </w:rPr>
            </w:pPr>
          </w:p>
        </w:tc>
        <w:tc>
          <w:tcPr>
            <w:tcW w:w="3615" w:type="dxa"/>
            <w:tcBorders>
              <w:top w:val="nil"/>
              <w:left w:val="nil"/>
              <w:bottom w:val="nil"/>
              <w:right w:val="nil"/>
            </w:tcBorders>
            <w:shd w:val="clear"/>
            <w:vAlign w:val="center"/>
          </w:tcPr>
          <w:p w14:paraId="6370D7BF">
            <w:pPr>
              <w:keepNext w:val="0"/>
              <w:keepLines w:val="0"/>
              <w:widowControl/>
              <w:suppressLineNumbers w:val="0"/>
              <w:jc w:val="left"/>
            </w:pPr>
            <w:r>
              <w:rPr>
                <w:rFonts w:ascii="宋体" w:hAnsi="宋体" w:eastAsia="宋体" w:cs="宋体"/>
                <w:kern w:val="0"/>
                <w:sz w:val="22"/>
                <w:szCs w:val="22"/>
                <w:lang w:val="en-US" w:eastAsia="zh-CN" w:bidi="ar"/>
              </w:rPr>
              <w:t>补充指标……</w:t>
            </w:r>
          </w:p>
        </w:tc>
        <w:tc>
          <w:tcPr>
            <w:tcW w:w="795" w:type="dxa"/>
            <w:vMerge w:val="continue"/>
            <w:tcBorders>
              <w:top w:val="nil"/>
              <w:left w:val="nil"/>
              <w:bottom w:val="nil"/>
              <w:right w:val="nil"/>
            </w:tcBorders>
            <w:shd w:val="clear"/>
            <w:vAlign w:val="center"/>
          </w:tcPr>
          <w:p w14:paraId="07AF842A">
            <w:pPr>
              <w:rPr>
                <w:rFonts w:hint="eastAsia" w:ascii="宋体"/>
                <w:sz w:val="24"/>
                <w:szCs w:val="24"/>
              </w:rPr>
            </w:pPr>
          </w:p>
        </w:tc>
      </w:tr>
      <w:tr w14:paraId="0A6E3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35" w:hRule="atLeast"/>
          <w:tblCellSpacing w:w="15" w:type="dxa"/>
        </w:trPr>
        <w:tc>
          <w:tcPr>
            <w:tcW w:w="1440" w:type="dxa"/>
            <w:vMerge w:val="restart"/>
            <w:tcBorders>
              <w:top w:val="nil"/>
              <w:left w:val="nil"/>
              <w:bottom w:val="nil"/>
              <w:right w:val="nil"/>
            </w:tcBorders>
            <w:shd w:val="clear"/>
            <w:vAlign w:val="center"/>
          </w:tcPr>
          <w:p w14:paraId="577EC37F">
            <w:pPr>
              <w:keepNext w:val="0"/>
              <w:keepLines w:val="0"/>
              <w:widowControl/>
              <w:suppressLineNumbers w:val="0"/>
              <w:jc w:val="left"/>
            </w:pPr>
            <w:r>
              <w:rPr>
                <w:rFonts w:ascii="宋体" w:hAnsi="宋体" w:eastAsia="宋体" w:cs="宋体"/>
                <w:kern w:val="0"/>
                <w:sz w:val="22"/>
                <w:szCs w:val="22"/>
                <w:lang w:val="en-US" w:eastAsia="zh-CN" w:bidi="ar"/>
              </w:rPr>
              <w:t>三、内部监督</w:t>
            </w:r>
          </w:p>
        </w:tc>
        <w:tc>
          <w:tcPr>
            <w:tcW w:w="1140" w:type="dxa"/>
            <w:vMerge w:val="restart"/>
            <w:tcBorders>
              <w:top w:val="nil"/>
              <w:left w:val="nil"/>
              <w:bottom w:val="nil"/>
              <w:right w:val="nil"/>
            </w:tcBorders>
            <w:shd w:val="clear"/>
            <w:vAlign w:val="center"/>
          </w:tcPr>
          <w:p w14:paraId="2EFDD423">
            <w:pPr>
              <w:keepNext w:val="0"/>
              <w:keepLines w:val="0"/>
              <w:widowControl/>
              <w:suppressLineNumbers w:val="0"/>
              <w:jc w:val="left"/>
            </w:pPr>
            <w:r>
              <w:rPr>
                <w:rFonts w:ascii="宋体" w:hAnsi="宋体" w:eastAsia="宋体" w:cs="宋体"/>
                <w:kern w:val="0"/>
                <w:sz w:val="22"/>
                <w:szCs w:val="22"/>
                <w:lang w:val="en-US" w:eastAsia="zh-CN" w:bidi="ar"/>
              </w:rPr>
              <w:t>内部监督制度机制建立情况</w:t>
            </w:r>
          </w:p>
        </w:tc>
        <w:tc>
          <w:tcPr>
            <w:tcW w:w="0" w:type="auto"/>
            <w:tcBorders>
              <w:top w:val="nil"/>
              <w:left w:val="nil"/>
              <w:bottom w:val="nil"/>
              <w:right w:val="nil"/>
            </w:tcBorders>
            <w:shd w:val="clear"/>
            <w:vAlign w:val="center"/>
          </w:tcPr>
          <w:p w14:paraId="46559666">
            <w:pPr>
              <w:keepNext w:val="0"/>
              <w:keepLines w:val="0"/>
              <w:widowControl/>
              <w:suppressLineNumbers w:val="0"/>
              <w:jc w:val="left"/>
            </w:pPr>
            <w:r>
              <w:rPr>
                <w:rFonts w:ascii="宋体" w:hAnsi="宋体" w:eastAsia="宋体" w:cs="宋体"/>
                <w:kern w:val="0"/>
                <w:sz w:val="22"/>
                <w:szCs w:val="22"/>
                <w:lang w:val="en-US" w:eastAsia="zh-CN" w:bidi="ar"/>
              </w:rPr>
              <w:t>部门分离设置情况</w:t>
            </w:r>
          </w:p>
        </w:tc>
        <w:tc>
          <w:tcPr>
            <w:tcW w:w="3615" w:type="dxa"/>
            <w:tcBorders>
              <w:top w:val="nil"/>
              <w:left w:val="nil"/>
              <w:bottom w:val="nil"/>
              <w:right w:val="nil"/>
            </w:tcBorders>
            <w:shd w:val="clear"/>
            <w:vAlign w:val="center"/>
          </w:tcPr>
          <w:p w14:paraId="2B940F2E">
            <w:pPr>
              <w:keepNext w:val="0"/>
              <w:keepLines w:val="0"/>
              <w:widowControl/>
              <w:suppressLineNumbers w:val="0"/>
              <w:jc w:val="left"/>
            </w:pPr>
            <w:r>
              <w:rPr>
                <w:rFonts w:ascii="宋体" w:hAnsi="宋体" w:eastAsia="宋体" w:cs="宋体"/>
                <w:kern w:val="0"/>
                <w:sz w:val="22"/>
                <w:szCs w:val="22"/>
                <w:lang w:val="en-US" w:eastAsia="zh-CN" w:bidi="ar"/>
              </w:rPr>
              <w:t>监督评价部门（岗位）是否与内部控制建设牵头部门（岗位）相互分离。</w:t>
            </w:r>
          </w:p>
        </w:tc>
        <w:tc>
          <w:tcPr>
            <w:tcW w:w="795" w:type="dxa"/>
            <w:tcBorders>
              <w:top w:val="nil"/>
              <w:left w:val="nil"/>
              <w:bottom w:val="nil"/>
              <w:right w:val="nil"/>
            </w:tcBorders>
            <w:shd w:val="clear"/>
            <w:vAlign w:val="center"/>
          </w:tcPr>
          <w:p w14:paraId="114C52FC">
            <w:pPr>
              <w:keepNext w:val="0"/>
              <w:keepLines w:val="0"/>
              <w:widowControl/>
              <w:suppressLineNumbers w:val="0"/>
              <w:jc w:val="left"/>
            </w:pPr>
            <w:r>
              <w:rPr>
                <w:rFonts w:ascii="宋体" w:hAnsi="宋体" w:eastAsia="宋体" w:cs="宋体"/>
                <w:kern w:val="0"/>
                <w:sz w:val="22"/>
                <w:szCs w:val="22"/>
                <w:lang w:val="en-US" w:eastAsia="zh-CN" w:bidi="ar"/>
              </w:rPr>
              <w:t>2</w:t>
            </w:r>
          </w:p>
        </w:tc>
      </w:tr>
      <w:tr w14:paraId="4DA61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5" w:hRule="atLeast"/>
          <w:tblCellSpacing w:w="15" w:type="dxa"/>
        </w:trPr>
        <w:tc>
          <w:tcPr>
            <w:tcW w:w="1440" w:type="dxa"/>
            <w:vMerge w:val="continue"/>
            <w:tcBorders>
              <w:top w:val="nil"/>
              <w:left w:val="nil"/>
              <w:bottom w:val="nil"/>
              <w:right w:val="nil"/>
            </w:tcBorders>
            <w:shd w:val="clear"/>
            <w:vAlign w:val="center"/>
          </w:tcPr>
          <w:p w14:paraId="5968AB2C">
            <w:pPr>
              <w:rPr>
                <w:rFonts w:hint="eastAsia" w:ascii="宋体"/>
                <w:sz w:val="24"/>
                <w:szCs w:val="24"/>
              </w:rPr>
            </w:pPr>
          </w:p>
        </w:tc>
        <w:tc>
          <w:tcPr>
            <w:tcW w:w="1140" w:type="dxa"/>
            <w:vMerge w:val="continue"/>
            <w:tcBorders>
              <w:top w:val="nil"/>
              <w:left w:val="nil"/>
              <w:bottom w:val="nil"/>
              <w:right w:val="nil"/>
            </w:tcBorders>
            <w:shd w:val="clear"/>
            <w:vAlign w:val="center"/>
          </w:tcPr>
          <w:p w14:paraId="284BD1CA">
            <w:pPr>
              <w:rPr>
                <w:rFonts w:hint="eastAsia" w:ascii="宋体"/>
                <w:sz w:val="24"/>
                <w:szCs w:val="24"/>
              </w:rPr>
            </w:pPr>
          </w:p>
        </w:tc>
        <w:tc>
          <w:tcPr>
            <w:tcW w:w="0" w:type="auto"/>
            <w:tcBorders>
              <w:top w:val="nil"/>
              <w:left w:val="nil"/>
              <w:bottom w:val="nil"/>
              <w:right w:val="nil"/>
            </w:tcBorders>
            <w:shd w:val="clear"/>
            <w:vAlign w:val="center"/>
          </w:tcPr>
          <w:p w14:paraId="03DF25DD">
            <w:pPr>
              <w:keepNext w:val="0"/>
              <w:keepLines w:val="0"/>
              <w:widowControl/>
              <w:suppressLineNumbers w:val="0"/>
              <w:jc w:val="left"/>
            </w:pPr>
            <w:r>
              <w:rPr>
                <w:rFonts w:ascii="宋体" w:hAnsi="宋体" w:eastAsia="宋体" w:cs="宋体"/>
                <w:kern w:val="0"/>
                <w:sz w:val="22"/>
                <w:szCs w:val="22"/>
                <w:lang w:val="en-US" w:eastAsia="zh-CN" w:bidi="ar"/>
              </w:rPr>
              <w:t>内部会计监督情况</w:t>
            </w:r>
          </w:p>
        </w:tc>
        <w:tc>
          <w:tcPr>
            <w:tcW w:w="3615" w:type="dxa"/>
            <w:tcBorders>
              <w:top w:val="nil"/>
              <w:left w:val="nil"/>
              <w:bottom w:val="nil"/>
              <w:right w:val="nil"/>
            </w:tcBorders>
            <w:shd w:val="clear"/>
            <w:vAlign w:val="center"/>
          </w:tcPr>
          <w:p w14:paraId="79EA05AD">
            <w:pPr>
              <w:keepNext w:val="0"/>
              <w:keepLines w:val="0"/>
              <w:widowControl/>
              <w:suppressLineNumbers w:val="0"/>
              <w:jc w:val="left"/>
            </w:pPr>
            <w:r>
              <w:rPr>
                <w:rFonts w:ascii="宋体" w:hAnsi="宋体" w:eastAsia="宋体" w:cs="宋体"/>
                <w:kern w:val="0"/>
                <w:sz w:val="22"/>
                <w:szCs w:val="22"/>
                <w:lang w:val="en-US" w:eastAsia="zh-CN" w:bidi="ar"/>
              </w:rPr>
              <w:t>单位是否建立健全内部会计监督制度，并将其纳入本单位内部控制制度。</w:t>
            </w:r>
          </w:p>
        </w:tc>
        <w:tc>
          <w:tcPr>
            <w:tcW w:w="795" w:type="dxa"/>
            <w:tcBorders>
              <w:top w:val="nil"/>
              <w:left w:val="nil"/>
              <w:bottom w:val="nil"/>
              <w:right w:val="nil"/>
            </w:tcBorders>
            <w:shd w:val="clear"/>
            <w:vAlign w:val="center"/>
          </w:tcPr>
          <w:p w14:paraId="69B8E5B1">
            <w:pPr>
              <w:keepNext w:val="0"/>
              <w:keepLines w:val="0"/>
              <w:widowControl/>
              <w:suppressLineNumbers w:val="0"/>
              <w:jc w:val="left"/>
            </w:pPr>
            <w:r>
              <w:rPr>
                <w:rFonts w:ascii="宋体" w:hAnsi="宋体" w:eastAsia="宋体" w:cs="宋体"/>
                <w:kern w:val="0"/>
                <w:sz w:val="22"/>
                <w:szCs w:val="22"/>
                <w:lang w:val="en-US" w:eastAsia="zh-CN" w:bidi="ar"/>
              </w:rPr>
              <w:t>1</w:t>
            </w:r>
          </w:p>
        </w:tc>
      </w:tr>
      <w:tr w14:paraId="7BD0D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415" w:hRule="atLeast"/>
          <w:tblCellSpacing w:w="15" w:type="dxa"/>
        </w:trPr>
        <w:tc>
          <w:tcPr>
            <w:tcW w:w="1440" w:type="dxa"/>
            <w:vMerge w:val="continue"/>
            <w:tcBorders>
              <w:top w:val="nil"/>
              <w:left w:val="nil"/>
              <w:bottom w:val="nil"/>
              <w:right w:val="nil"/>
            </w:tcBorders>
            <w:shd w:val="clear"/>
            <w:vAlign w:val="center"/>
          </w:tcPr>
          <w:p w14:paraId="54655D57">
            <w:pPr>
              <w:rPr>
                <w:rFonts w:hint="eastAsia" w:ascii="宋体"/>
                <w:sz w:val="24"/>
                <w:szCs w:val="24"/>
              </w:rPr>
            </w:pPr>
          </w:p>
        </w:tc>
        <w:tc>
          <w:tcPr>
            <w:tcW w:w="1140" w:type="dxa"/>
            <w:vMerge w:val="restart"/>
            <w:tcBorders>
              <w:top w:val="nil"/>
              <w:left w:val="nil"/>
              <w:bottom w:val="nil"/>
              <w:right w:val="nil"/>
            </w:tcBorders>
            <w:shd w:val="clear"/>
            <w:vAlign w:val="center"/>
          </w:tcPr>
          <w:p w14:paraId="031687F0">
            <w:pPr>
              <w:keepNext w:val="0"/>
              <w:keepLines w:val="0"/>
              <w:widowControl/>
              <w:suppressLineNumbers w:val="0"/>
              <w:jc w:val="left"/>
            </w:pPr>
            <w:r>
              <w:rPr>
                <w:rFonts w:ascii="宋体" w:hAnsi="宋体" w:eastAsia="宋体" w:cs="宋体"/>
                <w:kern w:val="0"/>
                <w:sz w:val="22"/>
                <w:szCs w:val="22"/>
                <w:lang w:val="en-US" w:eastAsia="zh-CN" w:bidi="ar"/>
              </w:rPr>
              <w:t>内部监督机制实施情况</w:t>
            </w:r>
          </w:p>
        </w:tc>
        <w:tc>
          <w:tcPr>
            <w:tcW w:w="0" w:type="auto"/>
            <w:tcBorders>
              <w:top w:val="nil"/>
              <w:left w:val="nil"/>
              <w:bottom w:val="nil"/>
              <w:right w:val="nil"/>
            </w:tcBorders>
            <w:shd w:val="clear"/>
            <w:vAlign w:val="center"/>
          </w:tcPr>
          <w:p w14:paraId="43C428DC">
            <w:pPr>
              <w:keepNext w:val="0"/>
              <w:keepLines w:val="0"/>
              <w:widowControl/>
              <w:suppressLineNumbers w:val="0"/>
              <w:jc w:val="left"/>
            </w:pPr>
            <w:r>
              <w:rPr>
                <w:rFonts w:ascii="宋体" w:hAnsi="宋体" w:eastAsia="宋体" w:cs="宋体"/>
                <w:kern w:val="0"/>
                <w:sz w:val="22"/>
                <w:szCs w:val="22"/>
                <w:lang w:val="en-US" w:eastAsia="zh-CN" w:bidi="ar"/>
              </w:rPr>
              <w:t>开展检查情况</w:t>
            </w:r>
          </w:p>
        </w:tc>
        <w:tc>
          <w:tcPr>
            <w:tcW w:w="3615" w:type="dxa"/>
            <w:tcBorders>
              <w:top w:val="nil"/>
              <w:left w:val="nil"/>
              <w:bottom w:val="nil"/>
              <w:right w:val="nil"/>
            </w:tcBorders>
            <w:shd w:val="clear"/>
            <w:vAlign w:val="center"/>
          </w:tcPr>
          <w:p w14:paraId="1CB67A75">
            <w:pPr>
              <w:keepNext w:val="0"/>
              <w:keepLines w:val="0"/>
              <w:widowControl/>
              <w:suppressLineNumbers w:val="0"/>
              <w:jc w:val="left"/>
            </w:pPr>
            <w:r>
              <w:rPr>
                <w:rFonts w:ascii="宋体" w:hAnsi="宋体" w:eastAsia="宋体" w:cs="宋体"/>
                <w:kern w:val="0"/>
                <w:sz w:val="22"/>
                <w:szCs w:val="22"/>
                <w:lang w:val="en-US" w:eastAsia="zh-CN" w:bidi="ar"/>
              </w:rPr>
              <w:t>单位是否按规定开展内部控制相关内部监督检查工作，是否定期开展内部控制制度执行情况自查。</w:t>
            </w:r>
          </w:p>
        </w:tc>
        <w:tc>
          <w:tcPr>
            <w:tcW w:w="795" w:type="dxa"/>
            <w:tcBorders>
              <w:top w:val="nil"/>
              <w:left w:val="nil"/>
              <w:bottom w:val="nil"/>
              <w:right w:val="nil"/>
            </w:tcBorders>
            <w:shd w:val="clear"/>
            <w:vAlign w:val="center"/>
          </w:tcPr>
          <w:p w14:paraId="0C70E5C3">
            <w:pPr>
              <w:keepNext w:val="0"/>
              <w:keepLines w:val="0"/>
              <w:widowControl/>
              <w:suppressLineNumbers w:val="0"/>
              <w:jc w:val="left"/>
            </w:pPr>
            <w:r>
              <w:rPr>
                <w:rFonts w:ascii="宋体" w:hAnsi="宋体" w:eastAsia="宋体" w:cs="宋体"/>
                <w:kern w:val="0"/>
                <w:sz w:val="22"/>
                <w:szCs w:val="22"/>
                <w:lang w:val="en-US" w:eastAsia="zh-CN" w:bidi="ar"/>
              </w:rPr>
              <w:t>1</w:t>
            </w:r>
          </w:p>
        </w:tc>
      </w:tr>
      <w:tr w14:paraId="1FE5C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95" w:hRule="atLeast"/>
          <w:tblCellSpacing w:w="15" w:type="dxa"/>
        </w:trPr>
        <w:tc>
          <w:tcPr>
            <w:tcW w:w="1440" w:type="dxa"/>
            <w:vMerge w:val="continue"/>
            <w:tcBorders>
              <w:top w:val="nil"/>
              <w:left w:val="nil"/>
              <w:bottom w:val="nil"/>
              <w:right w:val="nil"/>
            </w:tcBorders>
            <w:shd w:val="clear"/>
            <w:vAlign w:val="center"/>
          </w:tcPr>
          <w:p w14:paraId="3D6D5DF2">
            <w:pPr>
              <w:rPr>
                <w:rFonts w:hint="eastAsia" w:ascii="宋体"/>
                <w:sz w:val="24"/>
                <w:szCs w:val="24"/>
              </w:rPr>
            </w:pPr>
          </w:p>
        </w:tc>
        <w:tc>
          <w:tcPr>
            <w:tcW w:w="1140" w:type="dxa"/>
            <w:vMerge w:val="continue"/>
            <w:tcBorders>
              <w:top w:val="nil"/>
              <w:left w:val="nil"/>
              <w:bottom w:val="nil"/>
              <w:right w:val="nil"/>
            </w:tcBorders>
            <w:shd w:val="clear"/>
            <w:vAlign w:val="center"/>
          </w:tcPr>
          <w:p w14:paraId="5AA15C71">
            <w:pPr>
              <w:rPr>
                <w:rFonts w:hint="eastAsia" w:ascii="宋体"/>
                <w:sz w:val="24"/>
                <w:szCs w:val="24"/>
              </w:rPr>
            </w:pPr>
          </w:p>
        </w:tc>
        <w:tc>
          <w:tcPr>
            <w:tcW w:w="0" w:type="auto"/>
            <w:tcBorders>
              <w:top w:val="nil"/>
              <w:left w:val="nil"/>
              <w:bottom w:val="nil"/>
              <w:right w:val="nil"/>
            </w:tcBorders>
            <w:shd w:val="clear"/>
            <w:vAlign w:val="center"/>
          </w:tcPr>
          <w:p w14:paraId="54C8024F">
            <w:pPr>
              <w:keepNext w:val="0"/>
              <w:keepLines w:val="0"/>
              <w:widowControl/>
              <w:suppressLineNumbers w:val="0"/>
              <w:jc w:val="left"/>
            </w:pPr>
            <w:r>
              <w:rPr>
                <w:rFonts w:ascii="宋体" w:hAnsi="宋体" w:eastAsia="宋体" w:cs="宋体"/>
                <w:kern w:val="0"/>
                <w:sz w:val="22"/>
                <w:szCs w:val="22"/>
                <w:lang w:val="en-US" w:eastAsia="zh-CN" w:bidi="ar"/>
              </w:rPr>
              <w:t>问题整改情况</w:t>
            </w:r>
          </w:p>
        </w:tc>
        <w:tc>
          <w:tcPr>
            <w:tcW w:w="3615" w:type="dxa"/>
            <w:tcBorders>
              <w:top w:val="nil"/>
              <w:left w:val="nil"/>
              <w:bottom w:val="nil"/>
              <w:right w:val="nil"/>
            </w:tcBorders>
            <w:shd w:val="clear"/>
            <w:vAlign w:val="center"/>
          </w:tcPr>
          <w:p w14:paraId="30F00688">
            <w:pPr>
              <w:keepNext w:val="0"/>
              <w:keepLines w:val="0"/>
              <w:widowControl/>
              <w:suppressLineNumbers w:val="0"/>
              <w:jc w:val="left"/>
            </w:pPr>
            <w:r>
              <w:rPr>
                <w:rFonts w:ascii="宋体" w:hAnsi="宋体" w:eastAsia="宋体" w:cs="宋体"/>
                <w:kern w:val="0"/>
                <w:sz w:val="22"/>
                <w:szCs w:val="22"/>
                <w:lang w:val="en-US" w:eastAsia="zh-CN" w:bidi="ar"/>
              </w:rPr>
              <w:t>本年度风险评估、审计、纪检监察、巡视巡察、财会监督、内部控制评价等发现的内部控制相关问题的整改落实情况。</w:t>
            </w:r>
          </w:p>
        </w:tc>
        <w:tc>
          <w:tcPr>
            <w:tcW w:w="795" w:type="dxa"/>
            <w:tcBorders>
              <w:top w:val="nil"/>
              <w:left w:val="nil"/>
              <w:bottom w:val="nil"/>
              <w:right w:val="nil"/>
            </w:tcBorders>
            <w:shd w:val="clear"/>
            <w:vAlign w:val="center"/>
          </w:tcPr>
          <w:p w14:paraId="3EBDDCCD">
            <w:pPr>
              <w:keepNext w:val="0"/>
              <w:keepLines w:val="0"/>
              <w:widowControl/>
              <w:suppressLineNumbers w:val="0"/>
              <w:jc w:val="left"/>
            </w:pPr>
            <w:r>
              <w:rPr>
                <w:rFonts w:ascii="宋体" w:hAnsi="宋体" w:eastAsia="宋体" w:cs="宋体"/>
                <w:kern w:val="0"/>
                <w:sz w:val="22"/>
                <w:szCs w:val="22"/>
                <w:lang w:val="en-US" w:eastAsia="zh-CN" w:bidi="ar"/>
              </w:rPr>
              <w:t>3</w:t>
            </w:r>
          </w:p>
        </w:tc>
      </w:tr>
      <w:tr w14:paraId="27A9D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5" w:hRule="atLeast"/>
          <w:tblCellSpacing w:w="15" w:type="dxa"/>
        </w:trPr>
        <w:tc>
          <w:tcPr>
            <w:tcW w:w="0" w:type="auto"/>
            <w:gridSpan w:val="2"/>
            <w:vMerge w:val="restart"/>
            <w:tcBorders>
              <w:top w:val="nil"/>
              <w:left w:val="nil"/>
              <w:bottom w:val="nil"/>
              <w:right w:val="nil"/>
            </w:tcBorders>
            <w:shd w:val="clear"/>
            <w:vAlign w:val="center"/>
          </w:tcPr>
          <w:p w14:paraId="1C05C476">
            <w:pPr>
              <w:keepNext w:val="0"/>
              <w:keepLines w:val="0"/>
              <w:widowControl/>
              <w:suppressLineNumbers w:val="0"/>
              <w:jc w:val="left"/>
            </w:pPr>
            <w:r>
              <w:rPr>
                <w:rFonts w:ascii="宋体" w:hAnsi="宋体" w:eastAsia="宋体" w:cs="宋体"/>
                <w:kern w:val="0"/>
                <w:sz w:val="22"/>
                <w:szCs w:val="22"/>
                <w:lang w:val="en-US" w:eastAsia="zh-CN" w:bidi="ar"/>
              </w:rPr>
              <w:t>其他情况</w:t>
            </w:r>
          </w:p>
        </w:tc>
        <w:tc>
          <w:tcPr>
            <w:tcW w:w="0" w:type="auto"/>
            <w:gridSpan w:val="3"/>
            <w:tcBorders>
              <w:top w:val="nil"/>
              <w:left w:val="nil"/>
              <w:bottom w:val="nil"/>
              <w:right w:val="single" w:color="407600" w:sz="8" w:space="0"/>
            </w:tcBorders>
            <w:shd w:val="clear"/>
            <w:vAlign w:val="center"/>
          </w:tcPr>
          <w:p w14:paraId="3F04D9B5">
            <w:pPr>
              <w:keepNext w:val="0"/>
              <w:keepLines w:val="0"/>
              <w:widowControl/>
              <w:suppressLineNumbers w:val="0"/>
              <w:jc w:val="left"/>
            </w:pPr>
            <w:r>
              <w:rPr>
                <w:rFonts w:ascii="宋体" w:hAnsi="宋体" w:eastAsia="宋体" w:cs="宋体"/>
                <w:kern w:val="0"/>
                <w:sz w:val="22"/>
                <w:szCs w:val="22"/>
                <w:lang w:val="en-US" w:eastAsia="zh-CN" w:bidi="ar"/>
              </w:rPr>
              <w:t>收到各级政府财政部门、上级主管部门或其他部门内部控制相关表彰的，酌情加1-3分；收到批评的，酌情扣1-3分。</w:t>
            </w:r>
          </w:p>
        </w:tc>
      </w:tr>
      <w:tr w14:paraId="0D9D4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5" w:hRule="atLeast"/>
          <w:tblCellSpacing w:w="15" w:type="dxa"/>
        </w:trPr>
        <w:tc>
          <w:tcPr>
            <w:tcW w:w="0" w:type="auto"/>
            <w:gridSpan w:val="2"/>
            <w:vMerge w:val="continue"/>
            <w:tcBorders>
              <w:top w:val="nil"/>
              <w:left w:val="nil"/>
              <w:bottom w:val="nil"/>
              <w:right w:val="nil"/>
            </w:tcBorders>
            <w:shd w:val="clear"/>
            <w:vAlign w:val="center"/>
          </w:tcPr>
          <w:p w14:paraId="28517215">
            <w:pPr>
              <w:rPr>
                <w:rFonts w:hint="eastAsia" w:ascii="宋体"/>
                <w:sz w:val="24"/>
                <w:szCs w:val="24"/>
              </w:rPr>
            </w:pPr>
          </w:p>
        </w:tc>
        <w:tc>
          <w:tcPr>
            <w:tcW w:w="0" w:type="auto"/>
            <w:gridSpan w:val="3"/>
            <w:tcBorders>
              <w:top w:val="nil"/>
              <w:left w:val="nil"/>
              <w:bottom w:val="nil"/>
              <w:right w:val="single" w:color="407600" w:sz="8" w:space="0"/>
            </w:tcBorders>
            <w:shd w:val="clear"/>
            <w:vAlign w:val="center"/>
          </w:tcPr>
          <w:p w14:paraId="757010E4">
            <w:pPr>
              <w:keepNext w:val="0"/>
              <w:keepLines w:val="0"/>
              <w:widowControl/>
              <w:suppressLineNumbers w:val="0"/>
              <w:jc w:val="left"/>
            </w:pPr>
            <w:r>
              <w:rPr>
                <w:rFonts w:ascii="宋体" w:hAnsi="宋体" w:eastAsia="宋体" w:cs="宋体"/>
                <w:kern w:val="0"/>
                <w:sz w:val="22"/>
                <w:szCs w:val="22"/>
                <w:lang w:val="en-US" w:eastAsia="zh-CN" w:bidi="ar"/>
              </w:rPr>
              <w:t>最终得分不得超过100分。</w:t>
            </w:r>
          </w:p>
        </w:tc>
      </w:tr>
    </w:tbl>
    <w:p w14:paraId="10EC054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黑体_GBK">
    <w:altName w:val="微软雅黑"/>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EE4BC6"/>
    <w:rsid w:val="28D07202"/>
    <w:rsid w:val="51E56D7F"/>
    <w:rsid w:val="60EE4BC6"/>
    <w:rsid w:val="77631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jc w:val="left"/>
    </w:pPr>
    <w:rPr>
      <w:rFonts w:ascii="+西文正文" w:hAnsi="+西文正文" w:eastAsia="宋体" w:cstheme="minorBidi"/>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jc w:val="center"/>
      <w:outlineLvl w:val="0"/>
    </w:pPr>
    <w:rPr>
      <w:rFonts w:eastAsia="宋体" w:asciiTheme="minorAscii" w:hAnsiTheme="minorAscii"/>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2025-04-25T00:39:00Z</dcterms:created>
  <dc:creator>Agency</dc:creator>
  <cp:lastModifiedBy>Agency</cp:lastModifiedBy>
  <dcterms:modified xsi:type="dcterms:W3CDTF">2025-04-25T00:40:53Z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04758E7F32D944DA90B6DC4C77649F7D_11</vt:lpwstr>
  </property>
  <property fmtid="{D5CDD505-2E9C-101B-9397-08002B2CF9AE}" pid="4" name="KSOTemplateDocerSaveRecord">
    <vt:lpwstr>eyJoZGlkIjoiNTRmMDcyZmE2ODljNDE3NjQ0ODM1YmYyMDNmODNiNzUiLCJ1c2VySWQiOiI0NDYzMzU2NjAifQ==</vt:lpwstr>
  </property>
</Properties>
</file>